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77" w:type="dxa"/>
        <w:jc w:val="center"/>
        <w:tblLook w:val="04A0" w:firstRow="1" w:lastRow="0" w:firstColumn="1" w:lastColumn="0" w:noHBand="0" w:noVBand="1"/>
      </w:tblPr>
      <w:tblGrid>
        <w:gridCol w:w="8177"/>
      </w:tblGrid>
      <w:tr w:rsidR="00C85397" w:rsidRPr="00C85397" w14:paraId="6D5D4879" w14:textId="77777777">
        <w:trPr>
          <w:trHeight w:val="1697"/>
          <w:jc w:val="center"/>
        </w:trPr>
        <w:tc>
          <w:tcPr>
            <w:tcW w:w="8177" w:type="dxa"/>
          </w:tcPr>
          <w:p w14:paraId="6928C6E7" w14:textId="77777777" w:rsidR="00AF3A07" w:rsidRPr="00C85397" w:rsidRDefault="00AF3A07">
            <w:pPr>
              <w:spacing w:line="360" w:lineRule="auto"/>
              <w:jc w:val="center"/>
              <w:rPr>
                <w:rFonts w:eastAsia="黑体"/>
                <w:color w:val="000000" w:themeColor="text1"/>
                <w:spacing w:val="20"/>
                <w:sz w:val="32"/>
              </w:rPr>
            </w:pPr>
          </w:p>
          <w:p w14:paraId="5C636D19" w14:textId="77777777" w:rsidR="00AF3A07" w:rsidRPr="00C85397" w:rsidRDefault="00AF3A07">
            <w:pPr>
              <w:spacing w:line="360" w:lineRule="auto"/>
              <w:jc w:val="center"/>
              <w:rPr>
                <w:rFonts w:eastAsia="黑体"/>
                <w:color w:val="000000" w:themeColor="text1"/>
                <w:spacing w:val="20"/>
                <w:sz w:val="32"/>
              </w:rPr>
            </w:pPr>
          </w:p>
        </w:tc>
      </w:tr>
      <w:tr w:rsidR="00C85397" w:rsidRPr="00C85397" w14:paraId="05BA7C57" w14:textId="77777777">
        <w:trPr>
          <w:trHeight w:val="1573"/>
          <w:jc w:val="center"/>
        </w:trPr>
        <w:tc>
          <w:tcPr>
            <w:tcW w:w="8177" w:type="dxa"/>
          </w:tcPr>
          <w:p w14:paraId="2EB2357B" w14:textId="14A9E36D" w:rsidR="00AF3A07" w:rsidRPr="00C85397" w:rsidRDefault="00A66040">
            <w:pPr>
              <w:pStyle w:val="af6"/>
              <w:spacing w:beforeLines="0"/>
              <w:rPr>
                <w:color w:val="000000" w:themeColor="text1"/>
                <w:sz w:val="32"/>
                <w:szCs w:val="32"/>
              </w:rPr>
            </w:pPr>
            <w:r w:rsidRPr="00C85397">
              <w:rPr>
                <w:rFonts w:hint="eastAsia"/>
                <w:color w:val="000000" w:themeColor="text1"/>
                <w:sz w:val="32"/>
                <w:szCs w:val="32"/>
              </w:rPr>
              <w:t>GF4A系列56 Gbps PAM4矩形高速夹层连接器</w:t>
            </w:r>
          </w:p>
        </w:tc>
      </w:tr>
      <w:tr w:rsidR="00C85397" w:rsidRPr="00C85397" w14:paraId="7563A853" w14:textId="77777777">
        <w:trPr>
          <w:trHeight w:val="1862"/>
          <w:jc w:val="center"/>
        </w:trPr>
        <w:tc>
          <w:tcPr>
            <w:tcW w:w="8177" w:type="dxa"/>
          </w:tcPr>
          <w:p w14:paraId="5E40C21D" w14:textId="77777777" w:rsidR="00AF3A07" w:rsidRPr="00C85397" w:rsidRDefault="002A70DD">
            <w:pPr>
              <w:spacing w:line="360" w:lineRule="auto"/>
              <w:jc w:val="center"/>
              <w:rPr>
                <w:rFonts w:eastAsia="黑体"/>
                <w:color w:val="000000" w:themeColor="text1"/>
                <w:spacing w:val="20"/>
                <w:sz w:val="44"/>
              </w:rPr>
            </w:pPr>
            <w:r w:rsidRPr="00C85397">
              <w:rPr>
                <w:rFonts w:eastAsia="黑体" w:hint="eastAsia"/>
                <w:color w:val="000000" w:themeColor="text1"/>
                <w:spacing w:val="20"/>
                <w:sz w:val="44"/>
              </w:rPr>
              <w:t>编制说明</w:t>
            </w:r>
          </w:p>
        </w:tc>
      </w:tr>
      <w:tr w:rsidR="00C85397" w:rsidRPr="00C85397" w14:paraId="60D1AE86" w14:textId="77777777">
        <w:trPr>
          <w:trHeight w:val="7985"/>
          <w:jc w:val="center"/>
        </w:trPr>
        <w:tc>
          <w:tcPr>
            <w:tcW w:w="8177" w:type="dxa"/>
          </w:tcPr>
          <w:p w14:paraId="0B3D7789" w14:textId="77777777" w:rsidR="00AF3A07" w:rsidRPr="00C85397" w:rsidRDefault="002A70DD">
            <w:pPr>
              <w:spacing w:line="360" w:lineRule="auto"/>
              <w:jc w:val="center"/>
              <w:rPr>
                <w:rFonts w:eastAsia="黑体"/>
                <w:color w:val="000000" w:themeColor="text1"/>
                <w:spacing w:val="20"/>
                <w:sz w:val="28"/>
              </w:rPr>
            </w:pPr>
            <w:r w:rsidRPr="00C85397">
              <w:rPr>
                <w:rFonts w:eastAsia="黑体" w:hint="eastAsia"/>
                <w:color w:val="000000" w:themeColor="text1"/>
                <w:spacing w:val="20"/>
                <w:sz w:val="28"/>
              </w:rPr>
              <w:t>（</w:t>
            </w:r>
            <w:r w:rsidR="00E1183C" w:rsidRPr="00C85397">
              <w:rPr>
                <w:rFonts w:ascii="宋体" w:hAnsi="宋体" w:hint="eastAsia"/>
                <w:b/>
                <w:color w:val="000000" w:themeColor="text1"/>
                <w:sz w:val="24"/>
              </w:rPr>
              <w:t>征求意见</w:t>
            </w:r>
            <w:r w:rsidRPr="00C85397">
              <w:rPr>
                <w:rFonts w:ascii="宋体" w:hAnsi="宋体" w:hint="eastAsia"/>
                <w:b/>
                <w:color w:val="000000" w:themeColor="text1"/>
                <w:sz w:val="24"/>
              </w:rPr>
              <w:t>稿</w:t>
            </w:r>
            <w:r w:rsidRPr="00C85397">
              <w:rPr>
                <w:rFonts w:eastAsia="黑体" w:hint="eastAsia"/>
                <w:color w:val="000000" w:themeColor="text1"/>
                <w:spacing w:val="20"/>
                <w:sz w:val="28"/>
              </w:rPr>
              <w:t>）</w:t>
            </w:r>
          </w:p>
          <w:p w14:paraId="501F6E27" w14:textId="77777777" w:rsidR="00AF3A07" w:rsidRPr="00C85397" w:rsidRDefault="00AF3A07">
            <w:pPr>
              <w:pStyle w:val="a0"/>
              <w:rPr>
                <w:rFonts w:eastAsia="黑体"/>
                <w:color w:val="000000" w:themeColor="text1"/>
                <w:sz w:val="24"/>
              </w:rPr>
            </w:pPr>
          </w:p>
        </w:tc>
      </w:tr>
      <w:tr w:rsidR="00AF3A07" w:rsidRPr="00C85397" w14:paraId="00E6ECF0" w14:textId="77777777">
        <w:trPr>
          <w:trHeight w:val="632"/>
          <w:jc w:val="center"/>
        </w:trPr>
        <w:tc>
          <w:tcPr>
            <w:tcW w:w="8177" w:type="dxa"/>
          </w:tcPr>
          <w:p w14:paraId="67213B25" w14:textId="0371D741" w:rsidR="00AF3A07" w:rsidRPr="00C85397" w:rsidRDefault="002A70DD">
            <w:pPr>
              <w:spacing w:line="360" w:lineRule="auto"/>
              <w:jc w:val="center"/>
              <w:rPr>
                <w:rFonts w:ascii="黑体" w:eastAsia="黑体"/>
                <w:color w:val="000000" w:themeColor="text1"/>
                <w:sz w:val="28"/>
              </w:rPr>
            </w:pPr>
            <w:r w:rsidRPr="00C85397">
              <w:rPr>
                <w:rFonts w:ascii="黑体" w:eastAsia="黑体" w:hint="eastAsia"/>
                <w:color w:val="000000" w:themeColor="text1"/>
                <w:sz w:val="28"/>
              </w:rPr>
              <w:t>2024年</w:t>
            </w:r>
            <w:r w:rsidR="00A056AB" w:rsidRPr="00C85397">
              <w:rPr>
                <w:rFonts w:ascii="黑体" w:eastAsia="黑体" w:hint="eastAsia"/>
                <w:color w:val="000000" w:themeColor="text1"/>
                <w:sz w:val="28"/>
              </w:rPr>
              <w:t>7</w:t>
            </w:r>
            <w:r w:rsidRPr="00C85397">
              <w:rPr>
                <w:rFonts w:ascii="黑体" w:eastAsia="黑体" w:hint="eastAsia"/>
                <w:color w:val="000000" w:themeColor="text1"/>
                <w:sz w:val="28"/>
              </w:rPr>
              <w:t>月</w:t>
            </w:r>
          </w:p>
        </w:tc>
      </w:tr>
    </w:tbl>
    <w:p w14:paraId="361C5548" w14:textId="77777777" w:rsidR="00AF3A07" w:rsidRPr="00C85397" w:rsidRDefault="00AF3A07">
      <w:pPr>
        <w:spacing w:line="360" w:lineRule="auto"/>
        <w:rPr>
          <w:color w:val="000000" w:themeColor="text1"/>
        </w:rPr>
      </w:pPr>
    </w:p>
    <w:p w14:paraId="7800776E"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lastRenderedPageBreak/>
        <w:t>一、工作简况</w:t>
      </w:r>
    </w:p>
    <w:p w14:paraId="44F2BF2E"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1、任务来源</w:t>
      </w:r>
    </w:p>
    <w:p w14:paraId="2F9D2A3E" w14:textId="48845836"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本项目任务来源于中国电子元件行业协会“关于下达2024年第三批中国电子元件行业协会团体标准制定项目计划的通知”，计划编号为</w:t>
      </w:r>
      <w:r w:rsidRPr="00C85397">
        <w:rPr>
          <w:rFonts w:ascii="宋体" w:hAnsi="宋体"/>
          <w:color w:val="000000" w:themeColor="text1"/>
          <w:sz w:val="24"/>
        </w:rPr>
        <w:t>YX</w:t>
      </w:r>
      <w:r w:rsidRPr="00C85397">
        <w:rPr>
          <w:rFonts w:ascii="宋体" w:hAnsi="宋体" w:hint="eastAsia"/>
          <w:color w:val="000000" w:themeColor="text1"/>
          <w:sz w:val="24"/>
        </w:rPr>
        <w:t>202405003，起草单位为中航光电科技股份有限公司、中兴通讯股份有限公司、新华三技术有限公司、华为技术有限公司、浪潮电子信息产业股份有限公司、锐</w:t>
      </w:r>
      <w:proofErr w:type="gramStart"/>
      <w:r w:rsidRPr="00C85397">
        <w:rPr>
          <w:rFonts w:ascii="宋体" w:hAnsi="宋体" w:hint="eastAsia"/>
          <w:color w:val="000000" w:themeColor="text1"/>
          <w:sz w:val="24"/>
        </w:rPr>
        <w:t>捷网络</w:t>
      </w:r>
      <w:proofErr w:type="gramEnd"/>
      <w:r w:rsidRPr="00C85397">
        <w:rPr>
          <w:rFonts w:ascii="宋体" w:hAnsi="宋体" w:hint="eastAsia"/>
          <w:color w:val="000000" w:themeColor="text1"/>
          <w:sz w:val="24"/>
        </w:rPr>
        <w:t>股份有限公司、苏州华旃航天电器有限公司、陕西华达科技股份有限公司、深圳市</w:t>
      </w:r>
      <w:proofErr w:type="gramStart"/>
      <w:r w:rsidRPr="00C85397">
        <w:rPr>
          <w:rFonts w:ascii="宋体" w:hAnsi="宋体" w:hint="eastAsia"/>
          <w:color w:val="000000" w:themeColor="text1"/>
          <w:sz w:val="24"/>
        </w:rPr>
        <w:t>通茂电子</w:t>
      </w:r>
      <w:proofErr w:type="gramEnd"/>
      <w:r w:rsidRPr="00C85397">
        <w:rPr>
          <w:rFonts w:ascii="宋体" w:hAnsi="宋体" w:hint="eastAsia"/>
          <w:color w:val="000000" w:themeColor="text1"/>
          <w:sz w:val="24"/>
        </w:rPr>
        <w:t>有限公司、陕西四菱电子科技股份有限公司等共同编制团体标准《</w:t>
      </w:r>
      <w:r w:rsidR="00A66040" w:rsidRPr="00C85397">
        <w:rPr>
          <w:rFonts w:ascii="宋体" w:hAnsi="宋体" w:hint="eastAsia"/>
          <w:color w:val="000000" w:themeColor="text1"/>
          <w:sz w:val="24"/>
        </w:rPr>
        <w:t>GF4A系列56 Gbps PAM4矩形高速夹层连接器</w:t>
      </w:r>
      <w:r w:rsidRPr="00C85397">
        <w:rPr>
          <w:rFonts w:ascii="宋体" w:hAnsi="宋体" w:hint="eastAsia"/>
          <w:color w:val="000000" w:themeColor="text1"/>
          <w:sz w:val="24"/>
        </w:rPr>
        <w:t>》，技术归口单位为中国电子元件行业</w:t>
      </w:r>
      <w:proofErr w:type="gramStart"/>
      <w:r w:rsidRPr="00C85397">
        <w:rPr>
          <w:rFonts w:ascii="宋体" w:hAnsi="宋体" w:hint="eastAsia"/>
          <w:color w:val="000000" w:themeColor="text1"/>
          <w:sz w:val="24"/>
        </w:rPr>
        <w:t>协会电接</w:t>
      </w:r>
      <w:proofErr w:type="gramEnd"/>
      <w:r w:rsidRPr="00C85397">
        <w:rPr>
          <w:rFonts w:ascii="宋体" w:hAnsi="宋体" w:hint="eastAsia"/>
          <w:color w:val="000000" w:themeColor="text1"/>
          <w:sz w:val="24"/>
        </w:rPr>
        <w:t>插元件分会，计划要求编制时间为2024年5月至2024年12月。</w:t>
      </w:r>
    </w:p>
    <w:p w14:paraId="3B6A60E5"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2、制定背景</w:t>
      </w:r>
    </w:p>
    <w:p w14:paraId="7B13F8E5"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随着通讯装备的数字化、信息化发展，高速数据传输连接器已经成为了通讯装备不可或缺的组成部分。目前国内56 Gbps矩形高速夹层连接器尚无专门的行业标准及国家标准，本标准的制定有利于提高56 Gbps矩形高速夹层连接器产品的标准化程度，同时为其设计、生产、试验提供指标齐全、试验方法完备的标准支撑。</w:t>
      </w:r>
    </w:p>
    <w:p w14:paraId="484062E0"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目前国内的通讯用56 Gbps矩形高速夹层连接器大部分被国外企业垄断，如果国内不形成相应的标准，会造成因信息滞后导致国内多个厂家进行反复研制，增加国内连接器行业的研发损耗。</w:t>
      </w:r>
    </w:p>
    <w:p w14:paraId="691E049D"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该团体标准的提出，有助于促进国内56 Gbps矩形高速夹层连接器产品接口、封装等方面的标准化，有助于各连接器厂家产品接口的互换，有效提升通讯系统的数据传输能力，满足设备信息化、数字化需求，同时实现高速传输技术的突破，形成自主知识产权，增强我国在高速夹层连接器方面的核心竞争力。</w:t>
      </w:r>
    </w:p>
    <w:p w14:paraId="3FA3E1B0"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3、起草过程</w:t>
      </w:r>
    </w:p>
    <w:p w14:paraId="0D15F0F0" w14:textId="77777777" w:rsidR="00FE438D" w:rsidRPr="00C85397" w:rsidRDefault="00FE438D" w:rsidP="00FE438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本项目计划下达后，由中航光电科技股份有限公司牵头成立了编制工作组，并制定工作计划，开始对标准编制要求与框架进行确定，</w:t>
      </w:r>
      <w:r w:rsidR="00A34310" w:rsidRPr="00C85397">
        <w:rPr>
          <w:rFonts w:ascii="宋体" w:hAnsi="宋体" w:hint="eastAsia"/>
          <w:color w:val="000000" w:themeColor="text1"/>
          <w:sz w:val="24"/>
        </w:rPr>
        <w:t>编制工作</w:t>
      </w:r>
      <w:r w:rsidRPr="00C85397">
        <w:rPr>
          <w:rFonts w:ascii="宋体" w:hAnsi="宋体" w:hint="eastAsia"/>
          <w:color w:val="000000" w:themeColor="text1"/>
          <w:sz w:val="24"/>
        </w:rPr>
        <w:t>组进一步与国内的相关标准进行对比分析，于2024年5月底完成了工作组讨论稿。</w:t>
      </w:r>
    </w:p>
    <w:p w14:paraId="1DC8CC0E" w14:textId="4BF35D49" w:rsidR="00FE438D" w:rsidRPr="00C85397" w:rsidRDefault="00FE438D" w:rsidP="00FE438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中航光电科技股份有限公司于20</w:t>
      </w:r>
      <w:r w:rsidRPr="00C85397">
        <w:rPr>
          <w:rFonts w:ascii="宋体" w:hAnsi="宋体"/>
          <w:color w:val="000000" w:themeColor="text1"/>
          <w:sz w:val="24"/>
        </w:rPr>
        <w:t>2</w:t>
      </w:r>
      <w:r w:rsidRPr="00C85397">
        <w:rPr>
          <w:rFonts w:ascii="宋体" w:hAnsi="宋体" w:hint="eastAsia"/>
          <w:color w:val="000000" w:themeColor="text1"/>
          <w:sz w:val="24"/>
        </w:rPr>
        <w:t>4年</w:t>
      </w:r>
      <w:r w:rsidR="00EE198A" w:rsidRPr="00C85397">
        <w:rPr>
          <w:rFonts w:ascii="宋体" w:hAnsi="宋体" w:hint="eastAsia"/>
          <w:color w:val="000000" w:themeColor="text1"/>
          <w:sz w:val="24"/>
        </w:rPr>
        <w:t>7</w:t>
      </w:r>
      <w:r w:rsidRPr="00C85397">
        <w:rPr>
          <w:rFonts w:ascii="宋体" w:hAnsi="宋体" w:hint="eastAsia"/>
          <w:color w:val="000000" w:themeColor="text1"/>
          <w:sz w:val="24"/>
        </w:rPr>
        <w:t>月</w:t>
      </w:r>
      <w:r w:rsidR="00EE198A" w:rsidRPr="00C85397">
        <w:rPr>
          <w:rFonts w:ascii="宋体" w:hAnsi="宋体" w:hint="eastAsia"/>
          <w:color w:val="000000" w:themeColor="text1"/>
          <w:sz w:val="24"/>
        </w:rPr>
        <w:t>下旬</w:t>
      </w:r>
      <w:r w:rsidRPr="00C85397">
        <w:rPr>
          <w:rFonts w:ascii="宋体" w:hAnsi="宋体" w:hint="eastAsia"/>
          <w:color w:val="000000" w:themeColor="text1"/>
          <w:sz w:val="24"/>
        </w:rPr>
        <w:t>将</w:t>
      </w:r>
      <w:r w:rsidR="00BE016B" w:rsidRPr="00C85397">
        <w:rPr>
          <w:rFonts w:ascii="宋体" w:hAnsi="宋体" w:hint="eastAsia"/>
          <w:color w:val="000000" w:themeColor="text1"/>
          <w:sz w:val="24"/>
        </w:rPr>
        <w:t>征求意见稿发送各评审会专家</w:t>
      </w:r>
      <w:r w:rsidRPr="00C85397">
        <w:rPr>
          <w:rFonts w:ascii="宋体" w:hAnsi="宋体" w:hint="eastAsia"/>
          <w:color w:val="000000" w:themeColor="text1"/>
          <w:sz w:val="24"/>
        </w:rPr>
        <w:t>，</w:t>
      </w:r>
      <w:r w:rsidR="00BE016B" w:rsidRPr="00C85397">
        <w:rPr>
          <w:rFonts w:ascii="宋体" w:hAnsi="宋体" w:hint="eastAsia"/>
          <w:color w:val="000000" w:themeColor="text1"/>
          <w:sz w:val="24"/>
        </w:rPr>
        <w:t>并组织征求意见稿谈论会</w:t>
      </w:r>
      <w:r w:rsidRPr="00C85397">
        <w:rPr>
          <w:rFonts w:ascii="宋体" w:hAnsi="宋体" w:hint="eastAsia"/>
          <w:color w:val="000000" w:themeColor="text1"/>
          <w:sz w:val="24"/>
        </w:rPr>
        <w:t>征求意见，共收集意见</w:t>
      </w:r>
      <w:r w:rsidR="00BE016B" w:rsidRPr="00C85397">
        <w:rPr>
          <w:rFonts w:ascii="宋体" w:hAnsi="宋体" w:hint="eastAsia"/>
          <w:color w:val="000000" w:themeColor="text1"/>
          <w:sz w:val="24"/>
        </w:rPr>
        <w:t>92</w:t>
      </w:r>
      <w:r w:rsidRPr="00C85397">
        <w:rPr>
          <w:rFonts w:ascii="宋体" w:hAnsi="宋体" w:hint="eastAsia"/>
          <w:color w:val="000000" w:themeColor="text1"/>
          <w:sz w:val="24"/>
        </w:rPr>
        <w:t>条，其中采纳</w:t>
      </w:r>
      <w:r w:rsidR="00BE016B" w:rsidRPr="00C85397">
        <w:rPr>
          <w:rFonts w:ascii="宋体" w:hAnsi="宋体" w:hint="eastAsia"/>
          <w:color w:val="000000" w:themeColor="text1"/>
          <w:sz w:val="24"/>
        </w:rPr>
        <w:t>80</w:t>
      </w:r>
      <w:r w:rsidRPr="00C85397">
        <w:rPr>
          <w:rFonts w:ascii="宋体" w:hAnsi="宋体" w:hint="eastAsia"/>
          <w:color w:val="000000" w:themeColor="text1"/>
          <w:sz w:val="24"/>
        </w:rPr>
        <w:t>条，部分采纳</w:t>
      </w:r>
      <w:r w:rsidR="00BE016B" w:rsidRPr="00C85397">
        <w:rPr>
          <w:rFonts w:ascii="宋体" w:hAnsi="宋体" w:hint="eastAsia"/>
          <w:color w:val="000000" w:themeColor="text1"/>
          <w:sz w:val="24"/>
        </w:rPr>
        <w:t>4</w:t>
      </w:r>
      <w:r w:rsidRPr="00C85397">
        <w:rPr>
          <w:rFonts w:ascii="宋体" w:hAnsi="宋体" w:hint="eastAsia"/>
          <w:color w:val="000000" w:themeColor="text1"/>
          <w:sz w:val="24"/>
        </w:rPr>
        <w:t>条，未采纳</w:t>
      </w:r>
      <w:r w:rsidR="00BE016B" w:rsidRPr="00C85397">
        <w:rPr>
          <w:rFonts w:ascii="宋体" w:hAnsi="宋体" w:hint="eastAsia"/>
          <w:color w:val="000000" w:themeColor="text1"/>
          <w:sz w:val="24"/>
        </w:rPr>
        <w:t>8</w:t>
      </w:r>
      <w:r w:rsidRPr="00C85397">
        <w:rPr>
          <w:rFonts w:ascii="宋体" w:hAnsi="宋体" w:hint="eastAsia"/>
          <w:color w:val="000000" w:themeColor="text1"/>
          <w:sz w:val="24"/>
        </w:rPr>
        <w:t>条，详细工作组讨论</w:t>
      </w:r>
      <w:proofErr w:type="gramStart"/>
      <w:r w:rsidRPr="00C85397">
        <w:rPr>
          <w:rFonts w:ascii="宋体" w:hAnsi="宋体" w:hint="eastAsia"/>
          <w:color w:val="000000" w:themeColor="text1"/>
          <w:sz w:val="24"/>
        </w:rPr>
        <w:t>稿意见</w:t>
      </w:r>
      <w:proofErr w:type="gramEnd"/>
      <w:r w:rsidRPr="00C85397">
        <w:rPr>
          <w:rFonts w:ascii="宋体" w:hAnsi="宋体" w:hint="eastAsia"/>
          <w:color w:val="000000" w:themeColor="text1"/>
          <w:sz w:val="24"/>
        </w:rPr>
        <w:t>汇总表见本文“第十章其他应予说明的事项”。</w:t>
      </w:r>
      <w:r w:rsidR="00245065" w:rsidRPr="00C85397">
        <w:rPr>
          <w:rFonts w:ascii="宋体" w:hAnsi="宋体" w:hint="eastAsia"/>
          <w:color w:val="000000" w:themeColor="text1"/>
          <w:sz w:val="24"/>
        </w:rPr>
        <w:t>讨论</w:t>
      </w:r>
      <w:r w:rsidR="0091452A" w:rsidRPr="00C85397">
        <w:rPr>
          <w:rFonts w:ascii="宋体" w:hAnsi="宋体" w:hint="eastAsia"/>
          <w:color w:val="000000" w:themeColor="text1"/>
          <w:sz w:val="24"/>
        </w:rPr>
        <w:t>组经</w:t>
      </w:r>
      <w:r w:rsidR="00245065" w:rsidRPr="00C85397">
        <w:rPr>
          <w:rFonts w:ascii="宋体" w:hAnsi="宋体" w:hint="eastAsia"/>
          <w:color w:val="000000" w:themeColor="text1"/>
          <w:sz w:val="24"/>
        </w:rPr>
        <w:t>开会</w:t>
      </w:r>
      <w:r w:rsidRPr="00C85397">
        <w:rPr>
          <w:rFonts w:ascii="宋体" w:hAnsi="宋体" w:hint="eastAsia"/>
          <w:color w:val="000000" w:themeColor="text1"/>
          <w:sz w:val="24"/>
        </w:rPr>
        <w:t>讨论后</w:t>
      </w:r>
      <w:r w:rsidR="00A34310" w:rsidRPr="00C85397">
        <w:rPr>
          <w:rFonts w:ascii="宋体" w:hAnsi="宋体" w:hint="eastAsia"/>
          <w:color w:val="000000" w:themeColor="text1"/>
          <w:sz w:val="24"/>
        </w:rPr>
        <w:t>形成</w:t>
      </w:r>
      <w:r w:rsidRPr="00C85397">
        <w:rPr>
          <w:rFonts w:ascii="宋体" w:hAnsi="宋体" w:hint="eastAsia"/>
          <w:color w:val="000000" w:themeColor="text1"/>
          <w:sz w:val="24"/>
        </w:rPr>
        <w:t>统一意见，将征求意见稿于2024年</w:t>
      </w:r>
      <w:r w:rsidR="00245065" w:rsidRPr="00C85397">
        <w:rPr>
          <w:rFonts w:ascii="宋体" w:hAnsi="宋体" w:hint="eastAsia"/>
          <w:color w:val="000000" w:themeColor="text1"/>
          <w:sz w:val="24"/>
        </w:rPr>
        <w:t>7</w:t>
      </w:r>
      <w:r w:rsidRPr="00C85397">
        <w:rPr>
          <w:rFonts w:ascii="宋体" w:hAnsi="宋体" w:hint="eastAsia"/>
          <w:color w:val="000000" w:themeColor="text1"/>
          <w:sz w:val="24"/>
        </w:rPr>
        <w:t>月</w:t>
      </w:r>
      <w:r w:rsidR="00245065" w:rsidRPr="00C85397">
        <w:rPr>
          <w:rFonts w:ascii="宋体" w:hAnsi="宋体" w:hint="eastAsia"/>
          <w:color w:val="000000" w:themeColor="text1"/>
          <w:sz w:val="24"/>
        </w:rPr>
        <w:t>31</w:t>
      </w:r>
      <w:r w:rsidRPr="00C85397">
        <w:rPr>
          <w:rFonts w:ascii="宋体" w:hAnsi="宋体" w:hint="eastAsia"/>
          <w:color w:val="000000" w:themeColor="text1"/>
          <w:sz w:val="24"/>
        </w:rPr>
        <w:t>日提交中国电子元件行业</w:t>
      </w:r>
      <w:proofErr w:type="gramStart"/>
      <w:r w:rsidRPr="00C85397">
        <w:rPr>
          <w:rFonts w:ascii="宋体" w:hAnsi="宋体" w:hint="eastAsia"/>
          <w:color w:val="000000" w:themeColor="text1"/>
          <w:sz w:val="24"/>
        </w:rPr>
        <w:t>协</w:t>
      </w:r>
      <w:r w:rsidRPr="00C85397">
        <w:rPr>
          <w:rFonts w:ascii="宋体" w:hAnsi="宋体" w:hint="eastAsia"/>
          <w:color w:val="000000" w:themeColor="text1"/>
          <w:sz w:val="24"/>
        </w:rPr>
        <w:lastRenderedPageBreak/>
        <w:t>会电接</w:t>
      </w:r>
      <w:proofErr w:type="gramEnd"/>
      <w:r w:rsidRPr="00C85397">
        <w:rPr>
          <w:rFonts w:ascii="宋体" w:hAnsi="宋体" w:hint="eastAsia"/>
          <w:color w:val="000000" w:themeColor="text1"/>
          <w:sz w:val="24"/>
        </w:rPr>
        <w:t>插元件分会审查。</w:t>
      </w:r>
    </w:p>
    <w:p w14:paraId="3B48F6A6" w14:textId="77777777" w:rsidR="001425C2" w:rsidRPr="00C85397" w:rsidRDefault="002A70DD" w:rsidP="00E1183C">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主要参加单位和编制组成员及其所做的工作见下表：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42"/>
        <w:gridCol w:w="1241"/>
        <w:gridCol w:w="3377"/>
        <w:gridCol w:w="1521"/>
        <w:gridCol w:w="2453"/>
      </w:tblGrid>
      <w:tr w:rsidR="00C85397" w:rsidRPr="00C85397" w14:paraId="2C402B8D" w14:textId="77777777" w:rsidTr="00E1183C">
        <w:trPr>
          <w:trHeight w:val="497"/>
          <w:tblHeader/>
        </w:trPr>
        <w:tc>
          <w:tcPr>
            <w:tcW w:w="397" w:type="pct"/>
            <w:tcBorders>
              <w:bottom w:val="single" w:sz="8" w:space="0" w:color="auto"/>
            </w:tcBorders>
            <w:vAlign w:val="center"/>
          </w:tcPr>
          <w:p w14:paraId="792B15AB" w14:textId="77777777" w:rsidR="00AF3A07" w:rsidRPr="00C85397" w:rsidRDefault="002A70DD">
            <w:pPr>
              <w:adjustRightInd w:val="0"/>
              <w:snapToGrid w:val="0"/>
              <w:spacing w:line="288" w:lineRule="auto"/>
              <w:jc w:val="center"/>
              <w:rPr>
                <w:rFonts w:ascii="宋体" w:hAnsi="宋体" w:hint="eastAsia"/>
                <w:bCs/>
                <w:color w:val="000000" w:themeColor="text1"/>
                <w:szCs w:val="21"/>
              </w:rPr>
            </w:pPr>
            <w:r w:rsidRPr="00C85397">
              <w:rPr>
                <w:rFonts w:ascii="宋体" w:hAnsi="宋体" w:hint="eastAsia"/>
                <w:bCs/>
                <w:color w:val="000000" w:themeColor="text1"/>
                <w:szCs w:val="21"/>
              </w:rPr>
              <w:t>序号</w:t>
            </w:r>
          </w:p>
        </w:tc>
        <w:tc>
          <w:tcPr>
            <w:tcW w:w="665" w:type="pct"/>
            <w:tcBorders>
              <w:bottom w:val="single" w:sz="8" w:space="0" w:color="auto"/>
            </w:tcBorders>
            <w:vAlign w:val="center"/>
          </w:tcPr>
          <w:p w14:paraId="04EB3963" w14:textId="77777777" w:rsidR="00AF3A07" w:rsidRPr="00C85397" w:rsidRDefault="002A70DD">
            <w:pPr>
              <w:adjustRightInd w:val="0"/>
              <w:snapToGrid w:val="0"/>
              <w:spacing w:line="288" w:lineRule="auto"/>
              <w:jc w:val="center"/>
              <w:rPr>
                <w:rFonts w:ascii="宋体" w:hAnsi="宋体" w:hint="eastAsia"/>
                <w:bCs/>
                <w:color w:val="000000" w:themeColor="text1"/>
                <w:szCs w:val="21"/>
              </w:rPr>
            </w:pPr>
            <w:r w:rsidRPr="00C85397">
              <w:rPr>
                <w:rFonts w:ascii="宋体" w:hAnsi="宋体" w:hint="eastAsia"/>
                <w:bCs/>
                <w:color w:val="000000" w:themeColor="text1"/>
                <w:szCs w:val="21"/>
              </w:rPr>
              <w:t>成员姓名</w:t>
            </w:r>
          </w:p>
        </w:tc>
        <w:tc>
          <w:tcPr>
            <w:tcW w:w="1809" w:type="pct"/>
            <w:tcBorders>
              <w:bottom w:val="single" w:sz="8" w:space="0" w:color="auto"/>
            </w:tcBorders>
            <w:vAlign w:val="center"/>
          </w:tcPr>
          <w:p w14:paraId="4F052C9B" w14:textId="77777777" w:rsidR="00AF3A07" w:rsidRPr="00C85397" w:rsidRDefault="002A70DD">
            <w:pPr>
              <w:adjustRightInd w:val="0"/>
              <w:snapToGrid w:val="0"/>
              <w:spacing w:line="288" w:lineRule="auto"/>
              <w:jc w:val="center"/>
              <w:rPr>
                <w:rFonts w:ascii="宋体" w:hAnsi="宋体" w:hint="eastAsia"/>
                <w:bCs/>
                <w:color w:val="000000" w:themeColor="text1"/>
                <w:szCs w:val="21"/>
              </w:rPr>
            </w:pPr>
            <w:r w:rsidRPr="00C85397">
              <w:rPr>
                <w:rFonts w:ascii="宋体" w:hAnsi="宋体" w:hint="eastAsia"/>
                <w:bCs/>
                <w:color w:val="000000" w:themeColor="text1"/>
                <w:szCs w:val="21"/>
              </w:rPr>
              <w:t>编制组成员单位</w:t>
            </w:r>
          </w:p>
        </w:tc>
        <w:tc>
          <w:tcPr>
            <w:tcW w:w="815" w:type="pct"/>
            <w:tcBorders>
              <w:bottom w:val="single" w:sz="8" w:space="0" w:color="auto"/>
            </w:tcBorders>
            <w:vAlign w:val="center"/>
          </w:tcPr>
          <w:p w14:paraId="148D2581" w14:textId="77777777" w:rsidR="00AF3A07" w:rsidRPr="00C85397" w:rsidRDefault="002A70DD">
            <w:pPr>
              <w:adjustRightInd w:val="0"/>
              <w:snapToGrid w:val="0"/>
              <w:spacing w:line="288" w:lineRule="auto"/>
              <w:jc w:val="center"/>
              <w:rPr>
                <w:rFonts w:ascii="宋体" w:hAnsi="宋体" w:hint="eastAsia"/>
                <w:bCs/>
                <w:color w:val="000000" w:themeColor="text1"/>
                <w:szCs w:val="21"/>
              </w:rPr>
            </w:pPr>
            <w:r w:rsidRPr="00C85397">
              <w:rPr>
                <w:rFonts w:ascii="宋体" w:hAnsi="宋体" w:hint="eastAsia"/>
                <w:bCs/>
                <w:color w:val="000000" w:themeColor="text1"/>
                <w:szCs w:val="21"/>
              </w:rPr>
              <w:t>组内职务</w:t>
            </w:r>
          </w:p>
        </w:tc>
        <w:tc>
          <w:tcPr>
            <w:tcW w:w="1315" w:type="pct"/>
            <w:tcBorders>
              <w:bottom w:val="single" w:sz="8" w:space="0" w:color="auto"/>
            </w:tcBorders>
            <w:vAlign w:val="center"/>
          </w:tcPr>
          <w:p w14:paraId="05E48E9F" w14:textId="77777777" w:rsidR="00AF3A07" w:rsidRPr="00C85397" w:rsidRDefault="002A70DD">
            <w:pPr>
              <w:adjustRightInd w:val="0"/>
              <w:snapToGrid w:val="0"/>
              <w:spacing w:line="288" w:lineRule="auto"/>
              <w:jc w:val="center"/>
              <w:rPr>
                <w:rFonts w:ascii="宋体" w:hAnsi="宋体" w:hint="eastAsia"/>
                <w:bCs/>
                <w:color w:val="000000" w:themeColor="text1"/>
                <w:szCs w:val="21"/>
              </w:rPr>
            </w:pPr>
            <w:r w:rsidRPr="00C85397">
              <w:rPr>
                <w:rFonts w:ascii="宋体" w:hAnsi="宋体" w:hint="eastAsia"/>
                <w:bCs/>
                <w:color w:val="000000" w:themeColor="text1"/>
                <w:szCs w:val="21"/>
              </w:rPr>
              <w:t>职责</w:t>
            </w:r>
          </w:p>
        </w:tc>
      </w:tr>
      <w:tr w:rsidR="00C85397" w:rsidRPr="00C85397" w14:paraId="3703D0C8" w14:textId="77777777" w:rsidTr="00E1183C">
        <w:trPr>
          <w:trHeight w:val="1417"/>
        </w:trPr>
        <w:tc>
          <w:tcPr>
            <w:tcW w:w="397" w:type="pct"/>
            <w:tcBorders>
              <w:top w:val="single" w:sz="8" w:space="0" w:color="auto"/>
            </w:tcBorders>
            <w:vAlign w:val="center"/>
          </w:tcPr>
          <w:p w14:paraId="34D38622"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w:t>
            </w:r>
          </w:p>
        </w:tc>
        <w:tc>
          <w:tcPr>
            <w:tcW w:w="665" w:type="pct"/>
            <w:tcBorders>
              <w:top w:val="single" w:sz="8" w:space="0" w:color="auto"/>
            </w:tcBorders>
            <w:vAlign w:val="center"/>
          </w:tcPr>
          <w:p w14:paraId="31CD8BE3"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周国奇</w:t>
            </w:r>
          </w:p>
        </w:tc>
        <w:tc>
          <w:tcPr>
            <w:tcW w:w="1809" w:type="pct"/>
            <w:tcBorders>
              <w:top w:val="single" w:sz="8" w:space="0" w:color="auto"/>
            </w:tcBorders>
            <w:vAlign w:val="center"/>
          </w:tcPr>
          <w:p w14:paraId="357C4C85"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hint="eastAsia"/>
                <w:color w:val="000000" w:themeColor="text1"/>
                <w:szCs w:val="21"/>
              </w:rPr>
              <w:t>中航光电科技股份有限公司</w:t>
            </w:r>
          </w:p>
        </w:tc>
        <w:tc>
          <w:tcPr>
            <w:tcW w:w="815" w:type="pct"/>
            <w:tcBorders>
              <w:top w:val="single" w:sz="8" w:space="0" w:color="auto"/>
            </w:tcBorders>
            <w:vAlign w:val="center"/>
          </w:tcPr>
          <w:p w14:paraId="7C9067F9" w14:textId="77777777" w:rsidR="00AF3A07" w:rsidRPr="00C85397" w:rsidRDefault="002A70DD" w:rsidP="00E1183C">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项目负责人</w:t>
            </w:r>
          </w:p>
        </w:tc>
        <w:tc>
          <w:tcPr>
            <w:tcW w:w="1315" w:type="pct"/>
            <w:tcBorders>
              <w:top w:val="single" w:sz="8" w:space="0" w:color="auto"/>
            </w:tcBorders>
            <w:vAlign w:val="center"/>
          </w:tcPr>
          <w:p w14:paraId="4AF1BD9B" w14:textId="77777777" w:rsidR="00AF3A07" w:rsidRPr="00C85397" w:rsidRDefault="002A70DD">
            <w:pPr>
              <w:adjustRightInd w:val="0"/>
              <w:snapToGrid w:val="0"/>
              <w:spacing w:line="288" w:lineRule="auto"/>
              <w:rPr>
                <w:rFonts w:ascii="宋体" w:hAnsi="宋体" w:hint="eastAsia"/>
                <w:color w:val="000000" w:themeColor="text1"/>
                <w:szCs w:val="21"/>
              </w:rPr>
            </w:pPr>
            <w:r w:rsidRPr="00C85397">
              <w:rPr>
                <w:rFonts w:ascii="宋体" w:hAnsi="宋体" w:hint="eastAsia"/>
                <w:color w:val="000000" w:themeColor="text1"/>
                <w:szCs w:val="21"/>
              </w:rPr>
              <w:t>负责完成标准各阶段文件的编写、修改，标准项目计划的进度控制，以及与其他单位的沟通协调。</w:t>
            </w:r>
          </w:p>
        </w:tc>
      </w:tr>
      <w:tr w:rsidR="00C85397" w:rsidRPr="00C85397" w14:paraId="18DA096D" w14:textId="77777777" w:rsidTr="00E1183C">
        <w:trPr>
          <w:trHeight w:val="428"/>
        </w:trPr>
        <w:tc>
          <w:tcPr>
            <w:tcW w:w="397" w:type="pct"/>
            <w:vAlign w:val="center"/>
          </w:tcPr>
          <w:p w14:paraId="286D4A98"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w:t>
            </w:r>
          </w:p>
        </w:tc>
        <w:tc>
          <w:tcPr>
            <w:tcW w:w="665" w:type="pct"/>
            <w:vAlign w:val="center"/>
          </w:tcPr>
          <w:p w14:paraId="03D37D11"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段锐</w:t>
            </w:r>
          </w:p>
        </w:tc>
        <w:tc>
          <w:tcPr>
            <w:tcW w:w="1809" w:type="pct"/>
            <w:vAlign w:val="center"/>
          </w:tcPr>
          <w:p w14:paraId="6371B277"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hint="eastAsia"/>
                <w:color w:val="000000" w:themeColor="text1"/>
                <w:szCs w:val="21"/>
              </w:rPr>
              <w:t>中航光电科技股份有限公司</w:t>
            </w:r>
          </w:p>
        </w:tc>
        <w:tc>
          <w:tcPr>
            <w:tcW w:w="815" w:type="pct"/>
            <w:vAlign w:val="center"/>
          </w:tcPr>
          <w:p w14:paraId="1BD86F67" w14:textId="77777777" w:rsidR="00AF3A07" w:rsidRPr="00C85397" w:rsidRDefault="002A70DD" w:rsidP="00E1183C">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标准化人员</w:t>
            </w:r>
          </w:p>
        </w:tc>
        <w:tc>
          <w:tcPr>
            <w:tcW w:w="1315" w:type="pct"/>
            <w:vAlign w:val="center"/>
          </w:tcPr>
          <w:p w14:paraId="593672AC" w14:textId="77777777" w:rsidR="00AF3A07" w:rsidRPr="00C85397" w:rsidRDefault="002A70DD">
            <w:pPr>
              <w:adjustRightInd w:val="0"/>
              <w:snapToGrid w:val="0"/>
              <w:spacing w:line="288" w:lineRule="auto"/>
              <w:rPr>
                <w:rFonts w:ascii="宋体" w:hAnsi="宋体" w:hint="eastAsia"/>
                <w:color w:val="000000" w:themeColor="text1"/>
                <w:szCs w:val="21"/>
              </w:rPr>
            </w:pPr>
            <w:r w:rsidRPr="00C85397">
              <w:rPr>
                <w:rFonts w:ascii="宋体" w:hAnsi="宋体" w:hint="eastAsia"/>
                <w:color w:val="000000" w:themeColor="text1"/>
                <w:szCs w:val="21"/>
              </w:rPr>
              <w:t>负责协助开展各阶段标准文本编写格式审查、各阶段提出意见落实情况审查等。</w:t>
            </w:r>
          </w:p>
        </w:tc>
      </w:tr>
      <w:tr w:rsidR="00C85397" w:rsidRPr="00C85397" w14:paraId="6F3A3297" w14:textId="77777777" w:rsidTr="00E1183C">
        <w:trPr>
          <w:trHeight w:val="413"/>
        </w:trPr>
        <w:tc>
          <w:tcPr>
            <w:tcW w:w="397" w:type="pct"/>
            <w:vAlign w:val="center"/>
          </w:tcPr>
          <w:p w14:paraId="7FA8655F"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3</w:t>
            </w:r>
          </w:p>
        </w:tc>
        <w:tc>
          <w:tcPr>
            <w:tcW w:w="665" w:type="pct"/>
            <w:vAlign w:val="center"/>
          </w:tcPr>
          <w:p w14:paraId="7A45F85A"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袁俊峰</w:t>
            </w:r>
          </w:p>
        </w:tc>
        <w:tc>
          <w:tcPr>
            <w:tcW w:w="1809" w:type="pct"/>
            <w:vAlign w:val="center"/>
          </w:tcPr>
          <w:p w14:paraId="695584DC"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中航光电科技股份有限公司</w:t>
            </w:r>
          </w:p>
        </w:tc>
        <w:tc>
          <w:tcPr>
            <w:tcW w:w="815" w:type="pct"/>
            <w:vMerge w:val="restart"/>
            <w:vAlign w:val="center"/>
          </w:tcPr>
          <w:p w14:paraId="10D6E8FB" w14:textId="77777777" w:rsidR="00AF3A07" w:rsidRPr="00C85397" w:rsidRDefault="002A70DD" w:rsidP="00E1183C">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编制组成员</w:t>
            </w:r>
          </w:p>
        </w:tc>
        <w:tc>
          <w:tcPr>
            <w:tcW w:w="1315" w:type="pct"/>
            <w:vMerge w:val="restart"/>
            <w:vAlign w:val="center"/>
          </w:tcPr>
          <w:p w14:paraId="1FB49EBB" w14:textId="77777777" w:rsidR="00AF3A07" w:rsidRPr="00C85397" w:rsidRDefault="002A70DD">
            <w:pPr>
              <w:adjustRightInd w:val="0"/>
              <w:snapToGrid w:val="0"/>
              <w:spacing w:line="288" w:lineRule="auto"/>
              <w:rPr>
                <w:rFonts w:ascii="宋体" w:hAnsi="宋体" w:hint="eastAsia"/>
                <w:color w:val="000000" w:themeColor="text1"/>
                <w:szCs w:val="21"/>
              </w:rPr>
            </w:pPr>
            <w:r w:rsidRPr="00C85397">
              <w:rPr>
                <w:rFonts w:ascii="宋体" w:hAnsi="宋体" w:hint="eastAsia"/>
                <w:color w:val="000000" w:themeColor="text1"/>
                <w:szCs w:val="21"/>
              </w:rPr>
              <w:t>协助项目负责人完成标准各阶段文件的编写、修改，协助项目负责人完成相关</w:t>
            </w:r>
            <w:proofErr w:type="gramStart"/>
            <w:r w:rsidRPr="00C85397">
              <w:rPr>
                <w:rFonts w:ascii="宋体" w:hAnsi="宋体" w:hint="eastAsia"/>
                <w:color w:val="000000" w:themeColor="text1"/>
                <w:szCs w:val="21"/>
              </w:rPr>
              <w:t>方意见</w:t>
            </w:r>
            <w:proofErr w:type="gramEnd"/>
            <w:r w:rsidRPr="00C85397">
              <w:rPr>
                <w:rFonts w:ascii="宋体" w:hAnsi="宋体" w:hint="eastAsia"/>
                <w:color w:val="000000" w:themeColor="text1"/>
                <w:szCs w:val="21"/>
              </w:rPr>
              <w:t>征集并反馈项目负责人，按期完成项目负责人分派的其它工作任务等。</w:t>
            </w:r>
          </w:p>
        </w:tc>
      </w:tr>
      <w:tr w:rsidR="00C85397" w:rsidRPr="00C85397" w14:paraId="61943FC7" w14:textId="77777777" w:rsidTr="00E1183C">
        <w:trPr>
          <w:trHeight w:val="419"/>
        </w:trPr>
        <w:tc>
          <w:tcPr>
            <w:tcW w:w="397" w:type="pct"/>
            <w:vAlign w:val="center"/>
          </w:tcPr>
          <w:p w14:paraId="26B3AFB6"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4</w:t>
            </w:r>
          </w:p>
        </w:tc>
        <w:tc>
          <w:tcPr>
            <w:tcW w:w="665" w:type="pct"/>
            <w:vAlign w:val="center"/>
          </w:tcPr>
          <w:p w14:paraId="56689F79"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王占云</w:t>
            </w:r>
          </w:p>
        </w:tc>
        <w:tc>
          <w:tcPr>
            <w:tcW w:w="1809" w:type="pct"/>
            <w:vAlign w:val="center"/>
          </w:tcPr>
          <w:p w14:paraId="06BAD44E"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中航光电科技股份有限公司</w:t>
            </w:r>
          </w:p>
        </w:tc>
        <w:tc>
          <w:tcPr>
            <w:tcW w:w="815" w:type="pct"/>
            <w:vMerge/>
            <w:vAlign w:val="center"/>
          </w:tcPr>
          <w:p w14:paraId="486F64AA" w14:textId="77777777" w:rsidR="00AF3A07" w:rsidRPr="00C85397" w:rsidRDefault="00AF3A07">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7475ADAA" w14:textId="77777777" w:rsidR="00AF3A07" w:rsidRPr="00C85397" w:rsidRDefault="00AF3A07">
            <w:pPr>
              <w:adjustRightInd w:val="0"/>
              <w:snapToGrid w:val="0"/>
              <w:spacing w:line="288" w:lineRule="auto"/>
              <w:jc w:val="center"/>
              <w:rPr>
                <w:rFonts w:ascii="宋体" w:hAnsi="宋体" w:hint="eastAsia"/>
                <w:color w:val="000000" w:themeColor="text1"/>
                <w:szCs w:val="21"/>
              </w:rPr>
            </w:pPr>
          </w:p>
        </w:tc>
      </w:tr>
      <w:tr w:rsidR="00C85397" w:rsidRPr="00C85397" w14:paraId="0C2B1DA3" w14:textId="77777777" w:rsidTr="00E1183C">
        <w:trPr>
          <w:trHeight w:val="410"/>
        </w:trPr>
        <w:tc>
          <w:tcPr>
            <w:tcW w:w="397" w:type="pct"/>
            <w:vAlign w:val="center"/>
          </w:tcPr>
          <w:p w14:paraId="0F5F9A3A"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5</w:t>
            </w:r>
          </w:p>
        </w:tc>
        <w:tc>
          <w:tcPr>
            <w:tcW w:w="665" w:type="pct"/>
            <w:vAlign w:val="center"/>
          </w:tcPr>
          <w:p w14:paraId="61AC49E2"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马陆飞</w:t>
            </w:r>
          </w:p>
        </w:tc>
        <w:tc>
          <w:tcPr>
            <w:tcW w:w="1809" w:type="pct"/>
            <w:vAlign w:val="center"/>
          </w:tcPr>
          <w:p w14:paraId="299B4064"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中航光电科技股份有限公司</w:t>
            </w:r>
          </w:p>
        </w:tc>
        <w:tc>
          <w:tcPr>
            <w:tcW w:w="815" w:type="pct"/>
            <w:vMerge/>
            <w:vAlign w:val="center"/>
          </w:tcPr>
          <w:p w14:paraId="4401F546" w14:textId="77777777" w:rsidR="00AF3A07" w:rsidRPr="00C85397" w:rsidRDefault="00AF3A07">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1A2B5A12" w14:textId="77777777" w:rsidR="00AF3A07" w:rsidRPr="00C85397" w:rsidRDefault="00AF3A07">
            <w:pPr>
              <w:adjustRightInd w:val="0"/>
              <w:snapToGrid w:val="0"/>
              <w:spacing w:line="288" w:lineRule="auto"/>
              <w:jc w:val="center"/>
              <w:rPr>
                <w:rFonts w:ascii="宋体" w:hAnsi="宋体" w:hint="eastAsia"/>
                <w:color w:val="000000" w:themeColor="text1"/>
                <w:szCs w:val="21"/>
              </w:rPr>
            </w:pPr>
          </w:p>
        </w:tc>
      </w:tr>
      <w:tr w:rsidR="00C85397" w:rsidRPr="00C85397" w14:paraId="1C266485" w14:textId="77777777" w:rsidTr="00E1183C">
        <w:trPr>
          <w:trHeight w:val="416"/>
        </w:trPr>
        <w:tc>
          <w:tcPr>
            <w:tcW w:w="397" w:type="pct"/>
            <w:vAlign w:val="center"/>
          </w:tcPr>
          <w:p w14:paraId="6D1CB96C"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6</w:t>
            </w:r>
          </w:p>
        </w:tc>
        <w:tc>
          <w:tcPr>
            <w:tcW w:w="665" w:type="pct"/>
            <w:vAlign w:val="center"/>
          </w:tcPr>
          <w:p w14:paraId="020261D1" w14:textId="77777777" w:rsidR="00AF3A07" w:rsidRPr="00C85397" w:rsidRDefault="002A70DD">
            <w:pPr>
              <w:adjustRightInd w:val="0"/>
              <w:snapToGrid w:val="0"/>
              <w:spacing w:line="288" w:lineRule="auto"/>
              <w:jc w:val="center"/>
              <w:rPr>
                <w:rFonts w:ascii="宋体" w:hAnsi="宋体" w:hint="eastAsia"/>
                <w:color w:val="000000" w:themeColor="text1"/>
                <w:szCs w:val="21"/>
              </w:rPr>
            </w:pPr>
            <w:proofErr w:type="gramStart"/>
            <w:r w:rsidRPr="00C85397">
              <w:rPr>
                <w:rFonts w:ascii="宋体" w:hAnsi="宋体" w:hint="eastAsia"/>
                <w:color w:val="000000" w:themeColor="text1"/>
                <w:szCs w:val="21"/>
              </w:rPr>
              <w:t>冯</w:t>
            </w:r>
            <w:proofErr w:type="gramEnd"/>
            <w:r w:rsidRPr="00C85397">
              <w:rPr>
                <w:rFonts w:ascii="宋体" w:hAnsi="宋体" w:hint="eastAsia"/>
                <w:color w:val="000000" w:themeColor="text1"/>
                <w:szCs w:val="21"/>
              </w:rPr>
              <w:t>动动</w:t>
            </w:r>
          </w:p>
        </w:tc>
        <w:tc>
          <w:tcPr>
            <w:tcW w:w="1809" w:type="pct"/>
            <w:vAlign w:val="center"/>
          </w:tcPr>
          <w:p w14:paraId="306F52E3" w14:textId="77777777" w:rsidR="00AF3A07" w:rsidRPr="00C85397" w:rsidRDefault="002A70DD">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中航光电科技股份有限公司</w:t>
            </w:r>
          </w:p>
        </w:tc>
        <w:tc>
          <w:tcPr>
            <w:tcW w:w="815" w:type="pct"/>
            <w:vMerge/>
            <w:vAlign w:val="center"/>
          </w:tcPr>
          <w:p w14:paraId="39CB9EA4" w14:textId="77777777" w:rsidR="00AF3A07" w:rsidRPr="00C85397" w:rsidRDefault="00AF3A07">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5391D1B1" w14:textId="77777777" w:rsidR="00AF3A07" w:rsidRPr="00C85397" w:rsidRDefault="00AF3A07">
            <w:pPr>
              <w:adjustRightInd w:val="0"/>
              <w:snapToGrid w:val="0"/>
              <w:spacing w:line="288" w:lineRule="auto"/>
              <w:jc w:val="center"/>
              <w:rPr>
                <w:rFonts w:ascii="宋体" w:hAnsi="宋体" w:hint="eastAsia"/>
                <w:color w:val="000000" w:themeColor="text1"/>
                <w:szCs w:val="21"/>
              </w:rPr>
            </w:pPr>
          </w:p>
        </w:tc>
      </w:tr>
      <w:tr w:rsidR="00C85397" w:rsidRPr="00C85397" w14:paraId="4F3C00F4" w14:textId="77777777" w:rsidTr="00E1183C">
        <w:trPr>
          <w:trHeight w:val="423"/>
        </w:trPr>
        <w:tc>
          <w:tcPr>
            <w:tcW w:w="397" w:type="pct"/>
            <w:vAlign w:val="center"/>
          </w:tcPr>
          <w:p w14:paraId="07EB0767"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7</w:t>
            </w:r>
          </w:p>
        </w:tc>
        <w:tc>
          <w:tcPr>
            <w:tcW w:w="665" w:type="pct"/>
            <w:vAlign w:val="center"/>
          </w:tcPr>
          <w:p w14:paraId="5E87C006"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张磊</w:t>
            </w:r>
          </w:p>
        </w:tc>
        <w:tc>
          <w:tcPr>
            <w:tcW w:w="1809" w:type="pct"/>
            <w:vAlign w:val="center"/>
          </w:tcPr>
          <w:p w14:paraId="18DE9C92"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815" w:type="pct"/>
            <w:vMerge/>
            <w:vAlign w:val="center"/>
          </w:tcPr>
          <w:p w14:paraId="2F294037"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5C915A24"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6DDC203F" w14:textId="77777777" w:rsidTr="00E1183C">
        <w:trPr>
          <w:trHeight w:val="401"/>
        </w:trPr>
        <w:tc>
          <w:tcPr>
            <w:tcW w:w="397" w:type="pct"/>
            <w:vAlign w:val="center"/>
          </w:tcPr>
          <w:p w14:paraId="4BFD5D5E"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8</w:t>
            </w:r>
          </w:p>
        </w:tc>
        <w:tc>
          <w:tcPr>
            <w:tcW w:w="665" w:type="pct"/>
            <w:vAlign w:val="center"/>
          </w:tcPr>
          <w:p w14:paraId="51F3B8FD"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陈少华</w:t>
            </w:r>
          </w:p>
        </w:tc>
        <w:tc>
          <w:tcPr>
            <w:tcW w:w="1809" w:type="pct"/>
            <w:vAlign w:val="center"/>
          </w:tcPr>
          <w:p w14:paraId="0E0C9396"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815" w:type="pct"/>
            <w:vMerge/>
            <w:vAlign w:val="center"/>
          </w:tcPr>
          <w:p w14:paraId="13869485"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2CFC808B"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10AC0059" w14:textId="77777777" w:rsidTr="00E1183C">
        <w:trPr>
          <w:trHeight w:val="401"/>
        </w:trPr>
        <w:tc>
          <w:tcPr>
            <w:tcW w:w="397" w:type="pct"/>
            <w:vAlign w:val="center"/>
          </w:tcPr>
          <w:p w14:paraId="30CE033B"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9</w:t>
            </w:r>
          </w:p>
        </w:tc>
        <w:tc>
          <w:tcPr>
            <w:tcW w:w="665" w:type="pct"/>
            <w:vAlign w:val="center"/>
          </w:tcPr>
          <w:p w14:paraId="6A5EA91A"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林金炳</w:t>
            </w:r>
          </w:p>
        </w:tc>
        <w:tc>
          <w:tcPr>
            <w:tcW w:w="1809" w:type="pct"/>
            <w:vAlign w:val="center"/>
          </w:tcPr>
          <w:p w14:paraId="4C8A2CE7"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815" w:type="pct"/>
            <w:vMerge/>
            <w:vAlign w:val="center"/>
          </w:tcPr>
          <w:p w14:paraId="6BE96751"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742D809D"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7E2381E5" w14:textId="77777777" w:rsidTr="00E1183C">
        <w:trPr>
          <w:trHeight w:val="401"/>
        </w:trPr>
        <w:tc>
          <w:tcPr>
            <w:tcW w:w="397" w:type="pct"/>
            <w:vAlign w:val="center"/>
          </w:tcPr>
          <w:p w14:paraId="31960CCE"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10</w:t>
            </w:r>
          </w:p>
        </w:tc>
        <w:tc>
          <w:tcPr>
            <w:tcW w:w="665" w:type="pct"/>
            <w:vAlign w:val="center"/>
          </w:tcPr>
          <w:p w14:paraId="647616B2"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蔡利东</w:t>
            </w:r>
          </w:p>
        </w:tc>
        <w:tc>
          <w:tcPr>
            <w:tcW w:w="1809" w:type="pct"/>
            <w:vAlign w:val="center"/>
          </w:tcPr>
          <w:p w14:paraId="21519F08"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新华三技术有限公司</w:t>
            </w:r>
          </w:p>
        </w:tc>
        <w:tc>
          <w:tcPr>
            <w:tcW w:w="815" w:type="pct"/>
            <w:vMerge/>
            <w:vAlign w:val="center"/>
          </w:tcPr>
          <w:p w14:paraId="534EACC1"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0C464075"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4332C348" w14:textId="77777777" w:rsidTr="00E1183C">
        <w:trPr>
          <w:trHeight w:val="401"/>
        </w:trPr>
        <w:tc>
          <w:tcPr>
            <w:tcW w:w="397" w:type="pct"/>
            <w:vAlign w:val="center"/>
          </w:tcPr>
          <w:p w14:paraId="333B33A4"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11</w:t>
            </w:r>
          </w:p>
        </w:tc>
        <w:tc>
          <w:tcPr>
            <w:tcW w:w="665" w:type="pct"/>
            <w:vAlign w:val="center"/>
          </w:tcPr>
          <w:p w14:paraId="0138E164"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巴清龙</w:t>
            </w:r>
          </w:p>
        </w:tc>
        <w:tc>
          <w:tcPr>
            <w:tcW w:w="1809" w:type="pct"/>
            <w:vAlign w:val="center"/>
          </w:tcPr>
          <w:p w14:paraId="7E2B5F63"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新华三技术有限公司</w:t>
            </w:r>
          </w:p>
        </w:tc>
        <w:tc>
          <w:tcPr>
            <w:tcW w:w="815" w:type="pct"/>
            <w:vMerge/>
            <w:vAlign w:val="center"/>
          </w:tcPr>
          <w:p w14:paraId="60F763A8"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0DB711CE"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17147F3F" w14:textId="77777777" w:rsidTr="00E1183C">
        <w:trPr>
          <w:trHeight w:val="401"/>
        </w:trPr>
        <w:tc>
          <w:tcPr>
            <w:tcW w:w="397" w:type="pct"/>
            <w:vAlign w:val="center"/>
          </w:tcPr>
          <w:p w14:paraId="0D7A8AE2"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12</w:t>
            </w:r>
          </w:p>
        </w:tc>
        <w:tc>
          <w:tcPr>
            <w:tcW w:w="665" w:type="pct"/>
            <w:vAlign w:val="center"/>
          </w:tcPr>
          <w:p w14:paraId="312EBEE5"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杨子宵</w:t>
            </w:r>
          </w:p>
        </w:tc>
        <w:tc>
          <w:tcPr>
            <w:tcW w:w="1809" w:type="pct"/>
            <w:vAlign w:val="center"/>
          </w:tcPr>
          <w:p w14:paraId="695E12E8"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新华三技术有限公司</w:t>
            </w:r>
          </w:p>
        </w:tc>
        <w:tc>
          <w:tcPr>
            <w:tcW w:w="815" w:type="pct"/>
            <w:vMerge/>
            <w:vAlign w:val="center"/>
          </w:tcPr>
          <w:p w14:paraId="59084591"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2D61AC1C"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6869EE8A" w14:textId="77777777" w:rsidTr="00E1183C">
        <w:trPr>
          <w:trHeight w:val="401"/>
        </w:trPr>
        <w:tc>
          <w:tcPr>
            <w:tcW w:w="397" w:type="pct"/>
            <w:vAlign w:val="center"/>
          </w:tcPr>
          <w:p w14:paraId="08625BE6"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13</w:t>
            </w:r>
          </w:p>
        </w:tc>
        <w:tc>
          <w:tcPr>
            <w:tcW w:w="665" w:type="pct"/>
            <w:vAlign w:val="center"/>
          </w:tcPr>
          <w:p w14:paraId="406C2906"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李清平</w:t>
            </w:r>
          </w:p>
        </w:tc>
        <w:tc>
          <w:tcPr>
            <w:tcW w:w="1809" w:type="pct"/>
            <w:vAlign w:val="center"/>
          </w:tcPr>
          <w:p w14:paraId="106E93F0"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华为技术有限公司</w:t>
            </w:r>
          </w:p>
        </w:tc>
        <w:tc>
          <w:tcPr>
            <w:tcW w:w="815" w:type="pct"/>
            <w:vMerge/>
            <w:vAlign w:val="center"/>
          </w:tcPr>
          <w:p w14:paraId="7D2E1FF9"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6D8D7FBA"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31CFC6C9" w14:textId="77777777" w:rsidTr="00E1183C">
        <w:trPr>
          <w:trHeight w:val="401"/>
        </w:trPr>
        <w:tc>
          <w:tcPr>
            <w:tcW w:w="397" w:type="pct"/>
            <w:vAlign w:val="center"/>
          </w:tcPr>
          <w:p w14:paraId="42F11A98"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14</w:t>
            </w:r>
          </w:p>
        </w:tc>
        <w:tc>
          <w:tcPr>
            <w:tcW w:w="665" w:type="pct"/>
            <w:vAlign w:val="center"/>
          </w:tcPr>
          <w:p w14:paraId="369619BA"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张瀚臣</w:t>
            </w:r>
          </w:p>
        </w:tc>
        <w:tc>
          <w:tcPr>
            <w:tcW w:w="1809" w:type="pct"/>
            <w:vAlign w:val="center"/>
          </w:tcPr>
          <w:p w14:paraId="3765CC9D"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华为技术有限公司</w:t>
            </w:r>
          </w:p>
        </w:tc>
        <w:tc>
          <w:tcPr>
            <w:tcW w:w="815" w:type="pct"/>
            <w:vMerge/>
            <w:vAlign w:val="center"/>
          </w:tcPr>
          <w:p w14:paraId="576766EB"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34E434F1"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5F0A4A89" w14:textId="77777777" w:rsidTr="00E1183C">
        <w:trPr>
          <w:trHeight w:val="380"/>
        </w:trPr>
        <w:tc>
          <w:tcPr>
            <w:tcW w:w="397" w:type="pct"/>
            <w:vAlign w:val="center"/>
          </w:tcPr>
          <w:p w14:paraId="0B09E091"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15</w:t>
            </w:r>
          </w:p>
        </w:tc>
        <w:tc>
          <w:tcPr>
            <w:tcW w:w="665" w:type="pct"/>
            <w:vAlign w:val="center"/>
          </w:tcPr>
          <w:p w14:paraId="14F8E276"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Theme="minorEastAsia" w:hAnsiTheme="minorEastAsia" w:hint="eastAsia"/>
                <w:color w:val="000000" w:themeColor="text1"/>
                <w:szCs w:val="21"/>
              </w:rPr>
              <w:t>叶丰华</w:t>
            </w:r>
          </w:p>
        </w:tc>
        <w:tc>
          <w:tcPr>
            <w:tcW w:w="1809" w:type="pct"/>
            <w:vAlign w:val="center"/>
          </w:tcPr>
          <w:p w14:paraId="2B147CCB"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浪潮电子信息产业股份有限公司</w:t>
            </w:r>
          </w:p>
        </w:tc>
        <w:tc>
          <w:tcPr>
            <w:tcW w:w="815" w:type="pct"/>
            <w:vMerge/>
            <w:vAlign w:val="center"/>
          </w:tcPr>
          <w:p w14:paraId="4C044CDD"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5C05A14F"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69E2167F" w14:textId="77777777" w:rsidTr="00E1183C">
        <w:trPr>
          <w:trHeight w:val="401"/>
        </w:trPr>
        <w:tc>
          <w:tcPr>
            <w:tcW w:w="397" w:type="pct"/>
            <w:vAlign w:val="center"/>
          </w:tcPr>
          <w:p w14:paraId="28DA46C2"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16</w:t>
            </w:r>
          </w:p>
        </w:tc>
        <w:tc>
          <w:tcPr>
            <w:tcW w:w="665" w:type="pct"/>
            <w:vAlign w:val="center"/>
          </w:tcPr>
          <w:p w14:paraId="58D943E9"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Theme="minorEastAsia" w:hAnsiTheme="minorEastAsia" w:hint="eastAsia"/>
                <w:color w:val="000000" w:themeColor="text1"/>
                <w:szCs w:val="21"/>
              </w:rPr>
              <w:t>宗艳艳</w:t>
            </w:r>
          </w:p>
        </w:tc>
        <w:tc>
          <w:tcPr>
            <w:tcW w:w="1809" w:type="pct"/>
            <w:vAlign w:val="center"/>
          </w:tcPr>
          <w:p w14:paraId="220F2DC5"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浪潮电子信息产业股份有限公司</w:t>
            </w:r>
          </w:p>
        </w:tc>
        <w:tc>
          <w:tcPr>
            <w:tcW w:w="815" w:type="pct"/>
            <w:vMerge/>
            <w:vAlign w:val="center"/>
          </w:tcPr>
          <w:p w14:paraId="3B5B962A"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439C9A8E" w14:textId="77777777" w:rsidR="000A1EE1" w:rsidRPr="00C85397" w:rsidRDefault="000A1EE1" w:rsidP="000A1EE1">
            <w:pPr>
              <w:adjustRightInd w:val="0"/>
              <w:snapToGrid w:val="0"/>
              <w:spacing w:line="288" w:lineRule="auto"/>
              <w:jc w:val="center"/>
              <w:rPr>
                <w:rFonts w:ascii="宋体" w:hAnsi="宋体" w:hint="eastAsia"/>
                <w:color w:val="000000" w:themeColor="text1"/>
                <w:szCs w:val="21"/>
              </w:rPr>
            </w:pPr>
          </w:p>
        </w:tc>
      </w:tr>
      <w:tr w:rsidR="00C85397" w:rsidRPr="00C85397" w14:paraId="5CA3444C" w14:textId="77777777" w:rsidTr="00E1183C">
        <w:trPr>
          <w:trHeight w:val="401"/>
        </w:trPr>
        <w:tc>
          <w:tcPr>
            <w:tcW w:w="397" w:type="pct"/>
            <w:vAlign w:val="center"/>
          </w:tcPr>
          <w:p w14:paraId="2185E8F8"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17</w:t>
            </w:r>
          </w:p>
        </w:tc>
        <w:tc>
          <w:tcPr>
            <w:tcW w:w="665" w:type="pct"/>
            <w:vAlign w:val="center"/>
          </w:tcPr>
          <w:p w14:paraId="29473BFA"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Theme="minorEastAsia" w:hAnsiTheme="minorEastAsia" w:hint="eastAsia"/>
                <w:color w:val="000000" w:themeColor="text1"/>
                <w:szCs w:val="21"/>
              </w:rPr>
              <w:t>刘进锁</w:t>
            </w:r>
          </w:p>
        </w:tc>
        <w:tc>
          <w:tcPr>
            <w:tcW w:w="1809" w:type="pct"/>
            <w:vAlign w:val="center"/>
          </w:tcPr>
          <w:p w14:paraId="2CD49D0B"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浪潮电子信息产业股份有限公司</w:t>
            </w:r>
          </w:p>
        </w:tc>
        <w:tc>
          <w:tcPr>
            <w:tcW w:w="815" w:type="pct"/>
            <w:vMerge/>
            <w:vAlign w:val="center"/>
          </w:tcPr>
          <w:p w14:paraId="739983D0"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6362B414"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47854EEA" w14:textId="77777777" w:rsidTr="00E1183C">
        <w:trPr>
          <w:trHeight w:val="401"/>
        </w:trPr>
        <w:tc>
          <w:tcPr>
            <w:tcW w:w="397" w:type="pct"/>
            <w:vAlign w:val="center"/>
          </w:tcPr>
          <w:p w14:paraId="7E7FFA10"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18</w:t>
            </w:r>
          </w:p>
        </w:tc>
        <w:tc>
          <w:tcPr>
            <w:tcW w:w="665" w:type="pct"/>
            <w:vAlign w:val="center"/>
          </w:tcPr>
          <w:p w14:paraId="0EA92B94"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Theme="minorEastAsia" w:hAnsiTheme="minorEastAsia"/>
                <w:color w:val="000000" w:themeColor="text1"/>
                <w:szCs w:val="21"/>
              </w:rPr>
              <w:t>颜波</w:t>
            </w:r>
          </w:p>
        </w:tc>
        <w:tc>
          <w:tcPr>
            <w:tcW w:w="1809" w:type="pct"/>
            <w:vAlign w:val="center"/>
          </w:tcPr>
          <w:p w14:paraId="0AF998AC"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锐</w:t>
            </w:r>
            <w:proofErr w:type="gramStart"/>
            <w:r w:rsidRPr="00C85397">
              <w:rPr>
                <w:rFonts w:ascii="宋体" w:hAnsi="宋体" w:hint="eastAsia"/>
                <w:color w:val="000000" w:themeColor="text1"/>
                <w:szCs w:val="21"/>
              </w:rPr>
              <w:t>捷网络</w:t>
            </w:r>
            <w:proofErr w:type="gramEnd"/>
            <w:r w:rsidRPr="00C85397">
              <w:rPr>
                <w:rFonts w:ascii="宋体" w:hAnsi="宋体" w:hint="eastAsia"/>
                <w:color w:val="000000" w:themeColor="text1"/>
                <w:szCs w:val="21"/>
              </w:rPr>
              <w:t>股份有限公司</w:t>
            </w:r>
          </w:p>
        </w:tc>
        <w:tc>
          <w:tcPr>
            <w:tcW w:w="815" w:type="pct"/>
            <w:vMerge/>
            <w:vAlign w:val="center"/>
          </w:tcPr>
          <w:p w14:paraId="2462B209"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7954DBE8"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67F3ABBE" w14:textId="77777777" w:rsidTr="00E1183C">
        <w:trPr>
          <w:trHeight w:val="401"/>
        </w:trPr>
        <w:tc>
          <w:tcPr>
            <w:tcW w:w="397" w:type="pct"/>
            <w:vAlign w:val="center"/>
          </w:tcPr>
          <w:p w14:paraId="603135C1"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19</w:t>
            </w:r>
          </w:p>
        </w:tc>
        <w:tc>
          <w:tcPr>
            <w:tcW w:w="665" w:type="pct"/>
            <w:vAlign w:val="center"/>
          </w:tcPr>
          <w:p w14:paraId="5AE829A5"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Theme="minorEastAsia" w:hAnsiTheme="minorEastAsia"/>
                <w:color w:val="000000" w:themeColor="text1"/>
                <w:szCs w:val="21"/>
              </w:rPr>
              <w:t>王小波</w:t>
            </w:r>
          </w:p>
        </w:tc>
        <w:tc>
          <w:tcPr>
            <w:tcW w:w="1809" w:type="pct"/>
            <w:vAlign w:val="center"/>
          </w:tcPr>
          <w:p w14:paraId="17927470"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锐</w:t>
            </w:r>
            <w:proofErr w:type="gramStart"/>
            <w:r w:rsidRPr="00C85397">
              <w:rPr>
                <w:rFonts w:ascii="宋体" w:hAnsi="宋体" w:hint="eastAsia"/>
                <w:color w:val="000000" w:themeColor="text1"/>
                <w:szCs w:val="21"/>
              </w:rPr>
              <w:t>捷网络</w:t>
            </w:r>
            <w:proofErr w:type="gramEnd"/>
            <w:r w:rsidRPr="00C85397">
              <w:rPr>
                <w:rFonts w:ascii="宋体" w:hAnsi="宋体" w:hint="eastAsia"/>
                <w:color w:val="000000" w:themeColor="text1"/>
                <w:szCs w:val="21"/>
              </w:rPr>
              <w:t>股份有限公司</w:t>
            </w:r>
          </w:p>
        </w:tc>
        <w:tc>
          <w:tcPr>
            <w:tcW w:w="815" w:type="pct"/>
            <w:vMerge/>
            <w:vAlign w:val="center"/>
          </w:tcPr>
          <w:p w14:paraId="6889A9D4"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04450C40"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5725BAC2" w14:textId="77777777" w:rsidTr="00E1183C">
        <w:trPr>
          <w:trHeight w:val="401"/>
        </w:trPr>
        <w:tc>
          <w:tcPr>
            <w:tcW w:w="397" w:type="pct"/>
            <w:vAlign w:val="center"/>
          </w:tcPr>
          <w:p w14:paraId="0A109695"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20</w:t>
            </w:r>
          </w:p>
        </w:tc>
        <w:tc>
          <w:tcPr>
            <w:tcW w:w="665" w:type="pct"/>
            <w:vAlign w:val="center"/>
          </w:tcPr>
          <w:p w14:paraId="396D7D97" w14:textId="77777777" w:rsidR="00A02DE8" w:rsidRPr="00C85397" w:rsidRDefault="00A02DE8" w:rsidP="00A02DE8">
            <w:pPr>
              <w:adjustRightInd w:val="0"/>
              <w:snapToGrid w:val="0"/>
              <w:spacing w:line="288" w:lineRule="auto"/>
              <w:jc w:val="center"/>
              <w:rPr>
                <w:rFonts w:ascii="宋体" w:hAnsi="宋体" w:hint="eastAsia"/>
                <w:color w:val="000000" w:themeColor="text1"/>
                <w:sz w:val="20"/>
                <w:szCs w:val="20"/>
              </w:rPr>
            </w:pPr>
            <w:r w:rsidRPr="00C85397">
              <w:rPr>
                <w:rFonts w:ascii="宋体" w:hAnsi="宋体" w:hint="eastAsia"/>
                <w:color w:val="000000" w:themeColor="text1"/>
                <w:sz w:val="20"/>
                <w:szCs w:val="20"/>
              </w:rPr>
              <w:t>沙奔</w:t>
            </w:r>
          </w:p>
        </w:tc>
        <w:tc>
          <w:tcPr>
            <w:tcW w:w="1809" w:type="pct"/>
            <w:vAlign w:val="center"/>
          </w:tcPr>
          <w:p w14:paraId="3877CAD2"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苏州华旃航天电器有限公司</w:t>
            </w:r>
          </w:p>
        </w:tc>
        <w:tc>
          <w:tcPr>
            <w:tcW w:w="815" w:type="pct"/>
            <w:vMerge/>
            <w:vAlign w:val="center"/>
          </w:tcPr>
          <w:p w14:paraId="66ACA045"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078D69EF"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1EF304D5" w14:textId="77777777" w:rsidTr="00E1183C">
        <w:trPr>
          <w:trHeight w:val="401"/>
        </w:trPr>
        <w:tc>
          <w:tcPr>
            <w:tcW w:w="397" w:type="pct"/>
            <w:vAlign w:val="center"/>
          </w:tcPr>
          <w:p w14:paraId="5D7A8283"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21</w:t>
            </w:r>
          </w:p>
        </w:tc>
        <w:tc>
          <w:tcPr>
            <w:tcW w:w="665" w:type="pct"/>
            <w:vAlign w:val="center"/>
          </w:tcPr>
          <w:p w14:paraId="3FEDB3DB" w14:textId="77777777" w:rsidR="00A02DE8" w:rsidRPr="00C85397" w:rsidRDefault="00A02DE8" w:rsidP="00A02DE8">
            <w:pPr>
              <w:adjustRightInd w:val="0"/>
              <w:snapToGrid w:val="0"/>
              <w:spacing w:line="288" w:lineRule="auto"/>
              <w:jc w:val="center"/>
              <w:rPr>
                <w:color w:val="000000" w:themeColor="text1"/>
                <w:szCs w:val="21"/>
              </w:rPr>
            </w:pPr>
            <w:r w:rsidRPr="00C85397">
              <w:rPr>
                <w:rFonts w:ascii="宋体" w:hAnsi="宋体"/>
                <w:color w:val="000000" w:themeColor="text1"/>
                <w:sz w:val="20"/>
                <w:szCs w:val="20"/>
              </w:rPr>
              <w:t>周春燕</w:t>
            </w:r>
          </w:p>
        </w:tc>
        <w:tc>
          <w:tcPr>
            <w:tcW w:w="1809" w:type="pct"/>
            <w:vAlign w:val="center"/>
          </w:tcPr>
          <w:p w14:paraId="1D19B15A"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苏州华旃航天电器有限公司</w:t>
            </w:r>
          </w:p>
        </w:tc>
        <w:tc>
          <w:tcPr>
            <w:tcW w:w="815" w:type="pct"/>
            <w:vMerge/>
            <w:vAlign w:val="center"/>
          </w:tcPr>
          <w:p w14:paraId="7DB58689"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37F7227E"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5AD4E22E" w14:textId="77777777" w:rsidTr="00E1183C">
        <w:trPr>
          <w:trHeight w:val="401"/>
        </w:trPr>
        <w:tc>
          <w:tcPr>
            <w:tcW w:w="397" w:type="pct"/>
            <w:vAlign w:val="center"/>
          </w:tcPr>
          <w:p w14:paraId="6C0D16AC"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22</w:t>
            </w:r>
          </w:p>
        </w:tc>
        <w:tc>
          <w:tcPr>
            <w:tcW w:w="665" w:type="pct"/>
            <w:vAlign w:val="center"/>
          </w:tcPr>
          <w:p w14:paraId="4D2BC6A2"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彭战良</w:t>
            </w:r>
          </w:p>
        </w:tc>
        <w:tc>
          <w:tcPr>
            <w:tcW w:w="1809" w:type="pct"/>
            <w:vAlign w:val="center"/>
          </w:tcPr>
          <w:p w14:paraId="23702253"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815" w:type="pct"/>
            <w:vMerge/>
            <w:vAlign w:val="center"/>
          </w:tcPr>
          <w:p w14:paraId="1FE18C17"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2AC82234"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3523478D" w14:textId="77777777" w:rsidTr="00E1183C">
        <w:trPr>
          <w:trHeight w:val="401"/>
        </w:trPr>
        <w:tc>
          <w:tcPr>
            <w:tcW w:w="397" w:type="pct"/>
            <w:vAlign w:val="center"/>
          </w:tcPr>
          <w:p w14:paraId="33F5EEE1"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23</w:t>
            </w:r>
          </w:p>
        </w:tc>
        <w:tc>
          <w:tcPr>
            <w:tcW w:w="665" w:type="pct"/>
            <w:vAlign w:val="center"/>
          </w:tcPr>
          <w:p w14:paraId="7CDA045A"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 w:val="20"/>
                <w:szCs w:val="20"/>
              </w:rPr>
              <w:t>赵欣</w:t>
            </w:r>
          </w:p>
        </w:tc>
        <w:tc>
          <w:tcPr>
            <w:tcW w:w="1809" w:type="pct"/>
            <w:vAlign w:val="center"/>
          </w:tcPr>
          <w:p w14:paraId="52E5EFFF"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815" w:type="pct"/>
            <w:vMerge/>
            <w:vAlign w:val="center"/>
          </w:tcPr>
          <w:p w14:paraId="5A34FADA"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3D8868A5"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55DED513" w14:textId="77777777" w:rsidTr="00E1183C">
        <w:trPr>
          <w:trHeight w:val="401"/>
        </w:trPr>
        <w:tc>
          <w:tcPr>
            <w:tcW w:w="397" w:type="pct"/>
            <w:vAlign w:val="center"/>
          </w:tcPr>
          <w:p w14:paraId="257CBC3F"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24</w:t>
            </w:r>
          </w:p>
        </w:tc>
        <w:tc>
          <w:tcPr>
            <w:tcW w:w="665" w:type="pct"/>
            <w:vAlign w:val="center"/>
          </w:tcPr>
          <w:p w14:paraId="3D4E966D"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许彬彬</w:t>
            </w:r>
          </w:p>
        </w:tc>
        <w:tc>
          <w:tcPr>
            <w:tcW w:w="1809" w:type="pct"/>
            <w:vAlign w:val="center"/>
          </w:tcPr>
          <w:p w14:paraId="0AEDAFC3"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815" w:type="pct"/>
            <w:vMerge/>
            <w:vAlign w:val="center"/>
          </w:tcPr>
          <w:p w14:paraId="5B7C8F59"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54943C6C"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72944719" w14:textId="77777777" w:rsidTr="00E1183C">
        <w:trPr>
          <w:trHeight w:val="401"/>
        </w:trPr>
        <w:tc>
          <w:tcPr>
            <w:tcW w:w="397" w:type="pct"/>
            <w:vAlign w:val="center"/>
          </w:tcPr>
          <w:p w14:paraId="60A10B93"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25</w:t>
            </w:r>
          </w:p>
        </w:tc>
        <w:tc>
          <w:tcPr>
            <w:tcW w:w="665" w:type="pct"/>
            <w:vAlign w:val="center"/>
          </w:tcPr>
          <w:p w14:paraId="1D45DFCB"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Theme="minorEastAsia" w:hAnsiTheme="minorEastAsia" w:hint="eastAsia"/>
                <w:color w:val="000000" w:themeColor="text1"/>
                <w:szCs w:val="21"/>
              </w:rPr>
              <w:t>李长江</w:t>
            </w:r>
          </w:p>
        </w:tc>
        <w:tc>
          <w:tcPr>
            <w:tcW w:w="1809" w:type="pct"/>
            <w:vAlign w:val="center"/>
          </w:tcPr>
          <w:p w14:paraId="1CA73CF9"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815" w:type="pct"/>
            <w:vMerge/>
            <w:vAlign w:val="center"/>
          </w:tcPr>
          <w:p w14:paraId="56DAE835"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270B2B99"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3DC3083B" w14:textId="77777777" w:rsidTr="00E1183C">
        <w:trPr>
          <w:trHeight w:val="401"/>
        </w:trPr>
        <w:tc>
          <w:tcPr>
            <w:tcW w:w="397" w:type="pct"/>
            <w:vAlign w:val="center"/>
          </w:tcPr>
          <w:p w14:paraId="3D7884F7"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26</w:t>
            </w:r>
          </w:p>
        </w:tc>
        <w:tc>
          <w:tcPr>
            <w:tcW w:w="665" w:type="pct"/>
            <w:vAlign w:val="center"/>
          </w:tcPr>
          <w:p w14:paraId="5391CD5F"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毕宗明</w:t>
            </w:r>
          </w:p>
        </w:tc>
        <w:tc>
          <w:tcPr>
            <w:tcW w:w="1809" w:type="pct"/>
            <w:vAlign w:val="center"/>
          </w:tcPr>
          <w:p w14:paraId="1B80A6F5"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陕西四菱电子科技股份有限公司</w:t>
            </w:r>
          </w:p>
        </w:tc>
        <w:tc>
          <w:tcPr>
            <w:tcW w:w="815" w:type="pct"/>
            <w:vMerge/>
            <w:vAlign w:val="center"/>
          </w:tcPr>
          <w:p w14:paraId="3191B8A1"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3E64D819"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r w:rsidR="00C85397" w:rsidRPr="00C85397" w14:paraId="4A20AD94" w14:textId="77777777" w:rsidTr="00E1183C">
        <w:trPr>
          <w:trHeight w:val="401"/>
        </w:trPr>
        <w:tc>
          <w:tcPr>
            <w:tcW w:w="397" w:type="pct"/>
            <w:vAlign w:val="center"/>
          </w:tcPr>
          <w:p w14:paraId="7E1F8E68"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lastRenderedPageBreak/>
              <w:t>27</w:t>
            </w:r>
          </w:p>
        </w:tc>
        <w:tc>
          <w:tcPr>
            <w:tcW w:w="665" w:type="pct"/>
            <w:vAlign w:val="center"/>
          </w:tcPr>
          <w:p w14:paraId="1BA716DB"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roofErr w:type="gramStart"/>
            <w:r w:rsidRPr="00C85397">
              <w:rPr>
                <w:rFonts w:ascii="宋体" w:hAnsi="宋体" w:hint="eastAsia"/>
                <w:color w:val="000000" w:themeColor="text1"/>
                <w:szCs w:val="21"/>
              </w:rPr>
              <w:t>周陇延</w:t>
            </w:r>
            <w:proofErr w:type="gramEnd"/>
          </w:p>
        </w:tc>
        <w:tc>
          <w:tcPr>
            <w:tcW w:w="1809" w:type="pct"/>
            <w:vAlign w:val="center"/>
          </w:tcPr>
          <w:p w14:paraId="742498C3"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r w:rsidRPr="00C85397">
              <w:rPr>
                <w:rFonts w:ascii="宋体" w:hAnsi="宋体" w:hint="eastAsia"/>
                <w:color w:val="000000" w:themeColor="text1"/>
                <w:szCs w:val="21"/>
              </w:rPr>
              <w:t>陕西四菱电子科技股份有限公司</w:t>
            </w:r>
          </w:p>
        </w:tc>
        <w:tc>
          <w:tcPr>
            <w:tcW w:w="815" w:type="pct"/>
            <w:vMerge/>
            <w:vAlign w:val="center"/>
          </w:tcPr>
          <w:p w14:paraId="3B055C70"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c>
          <w:tcPr>
            <w:tcW w:w="1315" w:type="pct"/>
            <w:vMerge/>
            <w:vAlign w:val="center"/>
          </w:tcPr>
          <w:p w14:paraId="57B8083B" w14:textId="77777777" w:rsidR="00A02DE8" w:rsidRPr="00C85397" w:rsidRDefault="00A02DE8" w:rsidP="00A02DE8">
            <w:pPr>
              <w:adjustRightInd w:val="0"/>
              <w:snapToGrid w:val="0"/>
              <w:spacing w:line="288" w:lineRule="auto"/>
              <w:jc w:val="center"/>
              <w:rPr>
                <w:rFonts w:ascii="宋体" w:hAnsi="宋体" w:hint="eastAsia"/>
                <w:color w:val="000000" w:themeColor="text1"/>
                <w:szCs w:val="21"/>
              </w:rPr>
            </w:pPr>
          </w:p>
        </w:tc>
      </w:tr>
    </w:tbl>
    <w:p w14:paraId="62AFE10D" w14:textId="77777777" w:rsidR="00AF3A07" w:rsidRPr="00C85397" w:rsidRDefault="002A70DD" w:rsidP="00980619">
      <w:pPr>
        <w:adjustRightInd w:val="0"/>
        <w:snapToGrid w:val="0"/>
        <w:spacing w:beforeLines="100" w:before="240" w:afterLines="50" w:after="120"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二、标准编制原则、主要内容及其确定的依据</w:t>
      </w:r>
    </w:p>
    <w:p w14:paraId="1059AB35"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1、标准编制原则</w:t>
      </w:r>
    </w:p>
    <w:p w14:paraId="5B09D0EA"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为保证本标准的技术内容能适应目前国内对传输速率为56 Gbps矩形高速夹层连接器的需求，体现出标准的先进性、适用性和可操作性，结合国内该类型连接器的研制生产状况以及国内标准化工作导则的相关要求，编制中遵循下述原则：</w:t>
      </w:r>
    </w:p>
    <w:p w14:paraId="22A097D9"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a）本标准编制符合GB/T 1.1－20</w:t>
      </w:r>
      <w:r w:rsidRPr="00C85397">
        <w:rPr>
          <w:rFonts w:ascii="宋体" w:hAnsi="宋体"/>
          <w:color w:val="000000" w:themeColor="text1"/>
          <w:sz w:val="24"/>
        </w:rPr>
        <w:t>20</w:t>
      </w:r>
      <w:r w:rsidRPr="00C85397">
        <w:rPr>
          <w:rFonts w:ascii="宋体" w:hAnsi="宋体" w:hint="eastAsia"/>
          <w:color w:val="000000" w:themeColor="text1"/>
          <w:sz w:val="24"/>
        </w:rPr>
        <w:t>《标准化工作导则 第1部分：标准化文件的结构和起草规则》，按标准制定的程序进行工作，广泛征求行业内有关意见，保证技术内容的正确性；</w:t>
      </w:r>
    </w:p>
    <w:p w14:paraId="05EE1675" w14:textId="6F9B81DB"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b）标准编写中的内容和技术指标的准确性，主要内容和技术指标的确定主要参考GJB 10167—2021和T/CECA 24—2018《最高速率为56 Gbps矩形高速背板连接器》进行制定</w:t>
      </w:r>
      <w:r w:rsidR="007E4D0F" w:rsidRPr="00C85397">
        <w:rPr>
          <w:rFonts w:ascii="宋体" w:hAnsi="宋体" w:hint="eastAsia"/>
          <w:color w:val="000000" w:themeColor="text1"/>
          <w:sz w:val="24"/>
        </w:rPr>
        <w:t>；</w:t>
      </w:r>
      <w:r w:rsidR="001B075D" w:rsidRPr="00C85397">
        <w:rPr>
          <w:rFonts w:ascii="宋体" w:hAnsi="宋体" w:hint="eastAsia"/>
          <w:color w:val="000000" w:themeColor="text1"/>
          <w:sz w:val="24"/>
        </w:rPr>
        <w:t>对于T/CECA 24—2018未体现的插入损耗偏差、</w:t>
      </w:r>
      <w:r w:rsidR="00B1571B" w:rsidRPr="00C85397">
        <w:rPr>
          <w:rFonts w:ascii="宋体" w:hAnsi="宋体" w:hint="eastAsia"/>
          <w:color w:val="000000" w:themeColor="text1"/>
          <w:sz w:val="24"/>
        </w:rPr>
        <w:t>插入损耗温度变化</w:t>
      </w:r>
      <w:r w:rsidR="0072182A" w:rsidRPr="00C85397">
        <w:rPr>
          <w:rFonts w:ascii="宋体" w:hAnsi="宋体" w:hint="eastAsia"/>
          <w:color w:val="000000" w:themeColor="text1"/>
          <w:sz w:val="24"/>
        </w:rPr>
        <w:t>、</w:t>
      </w:r>
      <w:proofErr w:type="gramStart"/>
      <w:r w:rsidR="001B075D" w:rsidRPr="00C85397">
        <w:rPr>
          <w:rFonts w:ascii="宋体" w:hAnsi="宋体" w:hint="eastAsia"/>
          <w:color w:val="000000" w:themeColor="text1"/>
          <w:sz w:val="24"/>
        </w:rPr>
        <w:t>承压力</w:t>
      </w:r>
      <w:proofErr w:type="gramEnd"/>
      <w:r w:rsidR="007B6F9E" w:rsidRPr="00C85397">
        <w:rPr>
          <w:rFonts w:ascii="宋体" w:hAnsi="宋体" w:hint="eastAsia"/>
          <w:color w:val="000000" w:themeColor="text1"/>
          <w:sz w:val="24"/>
        </w:rPr>
        <w:t>和</w:t>
      </w:r>
      <w:r w:rsidR="00112714" w:rsidRPr="00C85397">
        <w:rPr>
          <w:rFonts w:ascii="宋体" w:hAnsi="宋体" w:hint="eastAsia"/>
          <w:color w:val="000000" w:themeColor="text1"/>
          <w:sz w:val="24"/>
        </w:rPr>
        <w:t>压接引脚肩部与印制板间隙</w:t>
      </w:r>
      <w:r w:rsidR="001B075D" w:rsidRPr="00C85397">
        <w:rPr>
          <w:rFonts w:ascii="宋体" w:hAnsi="宋体" w:hint="eastAsia"/>
          <w:color w:val="000000" w:themeColor="text1"/>
          <w:sz w:val="24"/>
        </w:rPr>
        <w:t>等，主要依据IEEE 802.3CK</w:t>
      </w:r>
      <w:r w:rsidR="001B075D" w:rsidRPr="00C85397">
        <w:rPr>
          <w:rFonts w:ascii="宋体" w:hAnsi="宋体" w:hint="eastAsia"/>
          <w:color w:val="000000" w:themeColor="text1"/>
          <w:sz w:val="24"/>
          <w:vertAlign w:val="superscript"/>
        </w:rPr>
        <w:t>TM</w:t>
      </w:r>
      <w:r w:rsidR="001B075D" w:rsidRPr="00C85397">
        <w:rPr>
          <w:rFonts w:ascii="宋体" w:hAnsi="宋体" w:hint="eastAsia"/>
          <w:color w:val="000000" w:themeColor="text1"/>
          <w:sz w:val="24"/>
        </w:rPr>
        <w:t>、OIF-CEI 5.0、</w:t>
      </w:r>
      <w:r w:rsidR="001B075D" w:rsidRPr="00C85397">
        <w:rPr>
          <w:rFonts w:ascii="宋体" w:hAnsi="宋体"/>
          <w:color w:val="000000" w:themeColor="text1"/>
          <w:sz w:val="24"/>
        </w:rPr>
        <w:t>GB/T 2423.51</w:t>
      </w:r>
      <w:r w:rsidR="001B075D" w:rsidRPr="00C85397">
        <w:rPr>
          <w:rFonts w:ascii="宋体" w:hAnsi="宋体" w:hint="eastAsia"/>
          <w:color w:val="000000" w:themeColor="text1"/>
          <w:sz w:val="24"/>
        </w:rPr>
        <w:t>和</w:t>
      </w:r>
      <w:r w:rsidR="00E26B4D" w:rsidRPr="00C85397">
        <w:rPr>
          <w:rFonts w:ascii="宋体" w:hAnsi="宋体" w:hint="eastAsia"/>
          <w:color w:val="000000" w:themeColor="text1"/>
          <w:sz w:val="24"/>
        </w:rPr>
        <w:t>终端设备需求</w:t>
      </w:r>
      <w:r w:rsidR="001B075D" w:rsidRPr="00C85397">
        <w:rPr>
          <w:rFonts w:ascii="宋体" w:hAnsi="宋体" w:hint="eastAsia"/>
          <w:color w:val="000000" w:themeColor="text1"/>
          <w:sz w:val="24"/>
        </w:rPr>
        <w:t>进行制定和补充。</w:t>
      </w:r>
      <w:r w:rsidRPr="00C85397">
        <w:rPr>
          <w:rFonts w:ascii="宋体" w:hAnsi="宋体" w:hint="eastAsia"/>
          <w:color w:val="000000" w:themeColor="text1"/>
          <w:sz w:val="24"/>
        </w:rPr>
        <w:t>本标准的试验方法主要参考GB/T 5095系列标准，试验分组主要参考T/CECA 24—2018《最高速率为56 Gbps矩形高速背板连接器》</w:t>
      </w:r>
      <w:r w:rsidR="00F7642B" w:rsidRPr="00C85397">
        <w:rPr>
          <w:rFonts w:ascii="宋体" w:hAnsi="宋体" w:hint="eastAsia"/>
          <w:color w:val="000000" w:themeColor="text1"/>
          <w:sz w:val="24"/>
        </w:rPr>
        <w:t>拟定</w:t>
      </w:r>
      <w:r w:rsidRPr="00C85397">
        <w:rPr>
          <w:rFonts w:ascii="宋体" w:hAnsi="宋体" w:hint="eastAsia"/>
          <w:color w:val="000000" w:themeColor="text1"/>
          <w:sz w:val="24"/>
        </w:rPr>
        <w:t>；</w:t>
      </w:r>
    </w:p>
    <w:p w14:paraId="19E049F1" w14:textId="77777777" w:rsidR="0030682C" w:rsidRPr="00C85397" w:rsidRDefault="002A70DD" w:rsidP="0072245B">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c）</w:t>
      </w:r>
      <w:r w:rsidR="00A762C9" w:rsidRPr="00C85397">
        <w:rPr>
          <w:rFonts w:ascii="宋体" w:hAnsi="宋体" w:hint="eastAsia"/>
          <w:color w:val="000000" w:themeColor="text1"/>
          <w:sz w:val="24"/>
        </w:rPr>
        <w:t>本标准为产品标准，编写中切实注意标准的可执行性，同时在编写中注意用字用词的统一性、规范性；</w:t>
      </w:r>
    </w:p>
    <w:p w14:paraId="4C81684F" w14:textId="77777777" w:rsidR="00AF3A07" w:rsidRPr="00C85397" w:rsidRDefault="001B075D">
      <w:pPr>
        <w:pStyle w:val="af5"/>
        <w:spacing w:line="360" w:lineRule="auto"/>
        <w:ind w:left="780" w:firstLineChars="0" w:hanging="360"/>
        <w:rPr>
          <w:rFonts w:hAnsi="宋体" w:hint="eastAsia"/>
          <w:color w:val="000000" w:themeColor="text1"/>
          <w:sz w:val="24"/>
          <w:szCs w:val="24"/>
        </w:rPr>
      </w:pPr>
      <w:r w:rsidRPr="00C85397">
        <w:rPr>
          <w:rFonts w:hAnsi="宋体" w:hint="eastAsia"/>
          <w:color w:val="000000" w:themeColor="text1"/>
          <w:sz w:val="24"/>
          <w:szCs w:val="24"/>
        </w:rPr>
        <w:t>d</w:t>
      </w:r>
      <w:r w:rsidR="0098497C" w:rsidRPr="00C85397">
        <w:rPr>
          <w:rFonts w:hAnsi="宋体" w:hint="eastAsia"/>
          <w:color w:val="000000" w:themeColor="text1"/>
          <w:sz w:val="24"/>
          <w:szCs w:val="24"/>
        </w:rPr>
        <w:t>）</w:t>
      </w:r>
      <w:r w:rsidR="0030682C" w:rsidRPr="00C85397">
        <w:rPr>
          <w:rFonts w:hAnsi="宋体" w:hint="eastAsia"/>
          <w:color w:val="000000" w:themeColor="text1"/>
          <w:sz w:val="24"/>
          <w:szCs w:val="24"/>
        </w:rPr>
        <w:t>本标准为推荐性标准。</w:t>
      </w:r>
    </w:p>
    <w:p w14:paraId="1B8B7CA9"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2、主要内容及其确定的依据</w:t>
      </w:r>
    </w:p>
    <w:p w14:paraId="513A30B1"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2.1</w:t>
      </w:r>
      <w:bookmarkStart w:id="0" w:name="_Ref448339947"/>
      <w:r w:rsidRPr="00C85397">
        <w:rPr>
          <w:rFonts w:ascii="宋体" w:hAnsi="宋体" w:hint="eastAsia"/>
          <w:b/>
          <w:bCs/>
          <w:color w:val="000000" w:themeColor="text1"/>
          <w:sz w:val="24"/>
        </w:rPr>
        <w:t xml:space="preserve">  总则</w:t>
      </w:r>
    </w:p>
    <w:p w14:paraId="406AD336" w14:textId="3F68CD40" w:rsidR="00AF3A07" w:rsidRPr="00C85397" w:rsidRDefault="002A70DD" w:rsidP="00946C90">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本标准是在客户要求和国内公司同类产品试验的基础上，参考相关标准进行编制，本标准各项性能指标已经过国内同类产品的试验摸底。</w:t>
      </w:r>
    </w:p>
    <w:p w14:paraId="5D35A172" w14:textId="77777777" w:rsidR="00AF3A07" w:rsidRPr="00C85397" w:rsidRDefault="00E1183C" w:rsidP="00946C90">
      <w:pPr>
        <w:pStyle w:val="a6"/>
        <w:spacing w:line="360" w:lineRule="auto"/>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与</w:t>
      </w:r>
      <w:r w:rsidR="002A70DD" w:rsidRPr="00C85397">
        <w:rPr>
          <w:rFonts w:ascii="宋体" w:hAnsi="宋体" w:hint="eastAsia"/>
          <w:color w:val="000000" w:themeColor="text1"/>
          <w:sz w:val="24"/>
        </w:rPr>
        <w:t>GJB 10167—2021</w:t>
      </w:r>
      <w:r w:rsidR="002A70DD" w:rsidRPr="00C85397">
        <w:rPr>
          <w:rFonts w:ascii="宋体" w:hAnsi="宋体" w:hint="eastAsia"/>
          <w:color w:val="000000" w:themeColor="text1"/>
          <w:sz w:val="24"/>
          <w:szCs w:val="24"/>
        </w:rPr>
        <w:t>和</w:t>
      </w:r>
      <w:r w:rsidR="002A70DD" w:rsidRPr="00C85397">
        <w:rPr>
          <w:rFonts w:ascii="宋体" w:hAnsi="宋体" w:hint="eastAsia"/>
          <w:color w:val="000000" w:themeColor="text1"/>
          <w:sz w:val="24"/>
        </w:rPr>
        <w:t>T/CECA 24—2018</w:t>
      </w:r>
      <w:r w:rsidR="002A70DD" w:rsidRPr="00C85397">
        <w:rPr>
          <w:rFonts w:ascii="宋体" w:hAnsi="宋体" w:hint="eastAsia"/>
          <w:color w:val="000000" w:themeColor="text1"/>
          <w:sz w:val="24"/>
          <w:szCs w:val="24"/>
        </w:rPr>
        <w:t>同类指标的对比见</w:t>
      </w:r>
      <w:r w:rsidRPr="00C85397">
        <w:rPr>
          <w:rFonts w:ascii="宋体" w:hAnsi="宋体" w:hint="eastAsia"/>
          <w:color w:val="000000" w:themeColor="text1"/>
          <w:sz w:val="24"/>
          <w:szCs w:val="24"/>
        </w:rPr>
        <w:t>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1745"/>
        <w:gridCol w:w="1796"/>
        <w:gridCol w:w="3176"/>
        <w:gridCol w:w="1346"/>
      </w:tblGrid>
      <w:tr w:rsidR="00C85397" w:rsidRPr="00C85397" w14:paraId="77BD5E68" w14:textId="77777777" w:rsidTr="000D0C03">
        <w:trPr>
          <w:trHeight w:val="485"/>
          <w:tblHeader/>
          <w:jc w:val="center"/>
        </w:trPr>
        <w:tc>
          <w:tcPr>
            <w:tcW w:w="676" w:type="pct"/>
            <w:tcBorders>
              <w:top w:val="single" w:sz="12" w:space="0" w:color="auto"/>
              <w:bottom w:val="single" w:sz="12" w:space="0" w:color="auto"/>
            </w:tcBorders>
            <w:vAlign w:val="center"/>
          </w:tcPr>
          <w:p w14:paraId="6D7F82A7"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试验项目</w:t>
            </w:r>
          </w:p>
        </w:tc>
        <w:tc>
          <w:tcPr>
            <w:tcW w:w="936" w:type="pct"/>
            <w:tcBorders>
              <w:top w:val="single" w:sz="12" w:space="0" w:color="auto"/>
              <w:bottom w:val="single" w:sz="12" w:space="0" w:color="auto"/>
            </w:tcBorders>
            <w:shd w:val="clear" w:color="auto" w:fill="auto"/>
            <w:vAlign w:val="center"/>
          </w:tcPr>
          <w:p w14:paraId="4FC4449E" w14:textId="77777777" w:rsidR="00AF3A07" w:rsidRPr="00C85397" w:rsidRDefault="002A70DD">
            <w:pPr>
              <w:jc w:val="center"/>
              <w:rPr>
                <w:rFonts w:ascii="宋体" w:hAnsi="宋体" w:hint="eastAsia"/>
                <w:color w:val="000000" w:themeColor="text1"/>
                <w:szCs w:val="21"/>
              </w:rPr>
            </w:pPr>
            <w:r w:rsidRPr="00C85397">
              <w:rPr>
                <w:rFonts w:ascii="宋体" w:hAnsi="宋体"/>
                <w:color w:val="000000" w:themeColor="text1"/>
                <w:szCs w:val="21"/>
              </w:rPr>
              <w:t>GJB 10167—2021</w:t>
            </w:r>
          </w:p>
        </w:tc>
        <w:tc>
          <w:tcPr>
            <w:tcW w:w="963" w:type="pct"/>
            <w:tcBorders>
              <w:top w:val="single" w:sz="12" w:space="0" w:color="auto"/>
              <w:bottom w:val="single" w:sz="12" w:space="0" w:color="auto"/>
            </w:tcBorders>
            <w:vAlign w:val="center"/>
          </w:tcPr>
          <w:p w14:paraId="3789364B"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T/CECA 24—2018</w:t>
            </w:r>
          </w:p>
        </w:tc>
        <w:tc>
          <w:tcPr>
            <w:tcW w:w="1703" w:type="pct"/>
            <w:tcBorders>
              <w:top w:val="single" w:sz="12" w:space="0" w:color="auto"/>
              <w:bottom w:val="single" w:sz="12" w:space="0" w:color="auto"/>
            </w:tcBorders>
            <w:vAlign w:val="center"/>
          </w:tcPr>
          <w:p w14:paraId="25F4AD5F"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本标准</w:t>
            </w:r>
          </w:p>
        </w:tc>
        <w:tc>
          <w:tcPr>
            <w:tcW w:w="722" w:type="pct"/>
            <w:tcBorders>
              <w:top w:val="single" w:sz="12" w:space="0" w:color="auto"/>
              <w:bottom w:val="single" w:sz="12" w:space="0" w:color="auto"/>
            </w:tcBorders>
            <w:vAlign w:val="center"/>
          </w:tcPr>
          <w:p w14:paraId="36ABCBFC"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备注</w:t>
            </w:r>
          </w:p>
        </w:tc>
      </w:tr>
      <w:tr w:rsidR="00C85397" w:rsidRPr="00C85397" w14:paraId="1DA19975" w14:textId="77777777" w:rsidTr="007172E9">
        <w:trPr>
          <w:trHeight w:val="516"/>
          <w:jc w:val="center"/>
        </w:trPr>
        <w:tc>
          <w:tcPr>
            <w:tcW w:w="676" w:type="pct"/>
            <w:vAlign w:val="center"/>
          </w:tcPr>
          <w:p w14:paraId="36DBB025" w14:textId="5EC1726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工作温度</w:t>
            </w:r>
          </w:p>
        </w:tc>
        <w:tc>
          <w:tcPr>
            <w:tcW w:w="936" w:type="pct"/>
            <w:vAlign w:val="center"/>
          </w:tcPr>
          <w:p w14:paraId="250158BB" w14:textId="78772FF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-55℃～125℃</w:t>
            </w:r>
          </w:p>
        </w:tc>
        <w:tc>
          <w:tcPr>
            <w:tcW w:w="963" w:type="pct"/>
            <w:vAlign w:val="center"/>
          </w:tcPr>
          <w:p w14:paraId="3FB5B6E1" w14:textId="657D2892"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-55℃～105℃</w:t>
            </w:r>
          </w:p>
        </w:tc>
        <w:tc>
          <w:tcPr>
            <w:tcW w:w="1703" w:type="pct"/>
            <w:vAlign w:val="center"/>
          </w:tcPr>
          <w:p w14:paraId="3935B160" w14:textId="119B2535" w:rsidR="00946C90" w:rsidRPr="00C85397" w:rsidRDefault="00946C90" w:rsidP="00946C90">
            <w:pPr>
              <w:rPr>
                <w:rFonts w:ascii="宋体" w:hAnsi="宋体" w:hint="eastAsia"/>
                <w:color w:val="000000" w:themeColor="text1"/>
                <w:szCs w:val="21"/>
              </w:rPr>
            </w:pPr>
            <w:r w:rsidRPr="00C85397">
              <w:rPr>
                <w:rFonts w:ascii="宋体" w:hAnsi="宋体" w:hint="eastAsia"/>
                <w:color w:val="000000" w:themeColor="text1"/>
                <w:szCs w:val="21"/>
              </w:rPr>
              <w:t>-65℃～105℃</w:t>
            </w:r>
          </w:p>
        </w:tc>
        <w:tc>
          <w:tcPr>
            <w:tcW w:w="722" w:type="pct"/>
            <w:vAlign w:val="center"/>
          </w:tcPr>
          <w:p w14:paraId="5BE28F55" w14:textId="7BF60386" w:rsidR="00946C90" w:rsidRPr="00C85397" w:rsidRDefault="00946C90" w:rsidP="00946C90">
            <w:pPr>
              <w:rPr>
                <w:rFonts w:ascii="宋体" w:hAnsi="宋体" w:hint="eastAsia"/>
                <w:color w:val="000000" w:themeColor="text1"/>
              </w:rPr>
            </w:pPr>
            <w:r w:rsidRPr="00C85397">
              <w:rPr>
                <w:rFonts w:ascii="宋体" w:hAnsi="宋体" w:hint="eastAsia"/>
                <w:color w:val="000000" w:themeColor="text1"/>
              </w:rPr>
              <w:t>低于GJB 10167要求，该指标参考国外同类产品，满足工业级民用通讯使用</w:t>
            </w:r>
          </w:p>
        </w:tc>
      </w:tr>
      <w:tr w:rsidR="00C85397" w:rsidRPr="00C85397" w14:paraId="5840FBE4" w14:textId="77777777" w:rsidTr="007172E9">
        <w:trPr>
          <w:trHeight w:val="516"/>
          <w:jc w:val="center"/>
        </w:trPr>
        <w:tc>
          <w:tcPr>
            <w:tcW w:w="676" w:type="pct"/>
            <w:vAlign w:val="center"/>
          </w:tcPr>
          <w:p w14:paraId="63BCC536" w14:textId="500C414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lastRenderedPageBreak/>
              <w:t>互换性</w:t>
            </w:r>
          </w:p>
        </w:tc>
        <w:tc>
          <w:tcPr>
            <w:tcW w:w="936" w:type="pct"/>
            <w:vAlign w:val="center"/>
          </w:tcPr>
          <w:p w14:paraId="5BE68813" w14:textId="01322143"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同一型号规格的插头和插座应能够完全插合和分离</w:t>
            </w:r>
          </w:p>
        </w:tc>
        <w:tc>
          <w:tcPr>
            <w:tcW w:w="963" w:type="pct"/>
            <w:vAlign w:val="center"/>
          </w:tcPr>
          <w:p w14:paraId="35FF2A7A" w14:textId="7B32A53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同型号互换</w:t>
            </w:r>
          </w:p>
        </w:tc>
        <w:tc>
          <w:tcPr>
            <w:tcW w:w="1703" w:type="pct"/>
            <w:vAlign w:val="center"/>
          </w:tcPr>
          <w:p w14:paraId="190D618A" w14:textId="6AC9C780" w:rsidR="00946C90" w:rsidRPr="00C85397" w:rsidRDefault="00946C90" w:rsidP="00946C90">
            <w:pPr>
              <w:rPr>
                <w:rFonts w:ascii="宋体" w:hAnsi="宋体" w:hint="eastAsia"/>
                <w:color w:val="000000" w:themeColor="text1"/>
                <w:szCs w:val="21"/>
              </w:rPr>
            </w:pPr>
            <w:r w:rsidRPr="00C85397">
              <w:rPr>
                <w:rFonts w:ascii="宋体" w:hAnsi="宋体" w:hint="eastAsia"/>
                <w:color w:val="000000" w:themeColor="text1"/>
                <w:szCs w:val="21"/>
              </w:rPr>
              <w:t>同型号或插合界面相同的连接器</w:t>
            </w:r>
            <w:r w:rsidR="003244C8" w:rsidRPr="00C85397">
              <w:rPr>
                <w:rFonts w:ascii="宋体" w:hAnsi="宋体" w:hint="eastAsia"/>
                <w:color w:val="000000" w:themeColor="text1"/>
                <w:szCs w:val="21"/>
              </w:rPr>
              <w:t>在</w:t>
            </w:r>
            <w:r w:rsidRPr="00C85397">
              <w:rPr>
                <w:rFonts w:ascii="宋体" w:hAnsi="宋体" w:hint="eastAsia"/>
                <w:color w:val="000000" w:themeColor="text1"/>
                <w:szCs w:val="21"/>
              </w:rPr>
              <w:t>机械安装和性能方面能够完全互换</w:t>
            </w:r>
          </w:p>
        </w:tc>
        <w:tc>
          <w:tcPr>
            <w:tcW w:w="722" w:type="pct"/>
            <w:vAlign w:val="center"/>
          </w:tcPr>
          <w:p w14:paraId="3163AF18" w14:textId="36618980"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68527551" w14:textId="77777777" w:rsidTr="007172E9">
        <w:trPr>
          <w:trHeight w:val="516"/>
          <w:jc w:val="center"/>
        </w:trPr>
        <w:tc>
          <w:tcPr>
            <w:tcW w:w="676" w:type="pct"/>
            <w:vAlign w:val="center"/>
          </w:tcPr>
          <w:p w14:paraId="2AC2AAD2" w14:textId="3E6BA5C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额定工作电流</w:t>
            </w:r>
          </w:p>
        </w:tc>
        <w:tc>
          <w:tcPr>
            <w:tcW w:w="936" w:type="pct"/>
            <w:vAlign w:val="center"/>
          </w:tcPr>
          <w:p w14:paraId="091FFF27" w14:textId="42C2A43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2B8C2BDF" w14:textId="4022E0A5"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0.5A/PIN</w:t>
            </w:r>
          </w:p>
        </w:tc>
        <w:tc>
          <w:tcPr>
            <w:tcW w:w="1703" w:type="pct"/>
            <w:vAlign w:val="center"/>
          </w:tcPr>
          <w:p w14:paraId="3B7BE666" w14:textId="1510EDCA" w:rsidR="00946C90" w:rsidRPr="00C85397" w:rsidRDefault="00946C90" w:rsidP="00946C90">
            <w:pPr>
              <w:rPr>
                <w:rFonts w:ascii="宋体" w:hAnsi="宋体" w:hint="eastAsia"/>
                <w:color w:val="000000" w:themeColor="text1"/>
                <w:szCs w:val="21"/>
              </w:rPr>
            </w:pPr>
            <w:r w:rsidRPr="00C85397">
              <w:rPr>
                <w:rFonts w:ascii="宋体" w:hAnsi="宋体" w:hint="eastAsia"/>
                <w:color w:val="000000" w:themeColor="text1"/>
                <w:szCs w:val="21"/>
              </w:rPr>
              <w:t>1A/PIN</w:t>
            </w:r>
          </w:p>
        </w:tc>
        <w:tc>
          <w:tcPr>
            <w:tcW w:w="722" w:type="pct"/>
            <w:vAlign w:val="center"/>
          </w:tcPr>
          <w:p w14:paraId="1B42AF79" w14:textId="457F1BAD"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206758B6" w14:textId="77777777" w:rsidTr="007172E9">
        <w:trPr>
          <w:trHeight w:val="516"/>
          <w:jc w:val="center"/>
        </w:trPr>
        <w:tc>
          <w:tcPr>
            <w:tcW w:w="676" w:type="pct"/>
            <w:vAlign w:val="center"/>
          </w:tcPr>
          <w:p w14:paraId="46A8DAF7" w14:textId="37C30BE5"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额定工作电压</w:t>
            </w:r>
          </w:p>
        </w:tc>
        <w:tc>
          <w:tcPr>
            <w:tcW w:w="936" w:type="pct"/>
            <w:vAlign w:val="center"/>
          </w:tcPr>
          <w:p w14:paraId="56E50561" w14:textId="50AC187F"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2B0C374D" w14:textId="7534A4D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50V AC</w:t>
            </w:r>
          </w:p>
        </w:tc>
        <w:tc>
          <w:tcPr>
            <w:tcW w:w="1703" w:type="pct"/>
            <w:vAlign w:val="center"/>
          </w:tcPr>
          <w:p w14:paraId="0EB24F61" w14:textId="7FA4AABD" w:rsidR="00946C90" w:rsidRPr="00C85397" w:rsidRDefault="00946C90" w:rsidP="00946C90">
            <w:pPr>
              <w:rPr>
                <w:rFonts w:ascii="宋体" w:hAnsi="宋体" w:hint="eastAsia"/>
                <w:color w:val="000000" w:themeColor="text1"/>
                <w:szCs w:val="21"/>
              </w:rPr>
            </w:pPr>
            <w:r w:rsidRPr="00C85397">
              <w:rPr>
                <w:rFonts w:ascii="宋体" w:hAnsi="宋体" w:hint="eastAsia"/>
                <w:color w:val="000000" w:themeColor="text1"/>
                <w:szCs w:val="21"/>
              </w:rPr>
              <w:t>50V AC</w:t>
            </w:r>
          </w:p>
        </w:tc>
        <w:tc>
          <w:tcPr>
            <w:tcW w:w="722" w:type="pct"/>
            <w:vAlign w:val="center"/>
          </w:tcPr>
          <w:p w14:paraId="699BFDE0" w14:textId="21C8FE3D"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2AC24898" w14:textId="77777777" w:rsidTr="007172E9">
        <w:trPr>
          <w:trHeight w:val="516"/>
          <w:jc w:val="center"/>
        </w:trPr>
        <w:tc>
          <w:tcPr>
            <w:tcW w:w="676" w:type="pct"/>
            <w:vAlign w:val="center"/>
          </w:tcPr>
          <w:p w14:paraId="6AAE8DC3" w14:textId="7A67C2E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绝缘电阻</w:t>
            </w:r>
          </w:p>
        </w:tc>
        <w:tc>
          <w:tcPr>
            <w:tcW w:w="936" w:type="pct"/>
            <w:vAlign w:val="center"/>
          </w:tcPr>
          <w:p w14:paraId="458174AA" w14:textId="79AD60B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初始不小于1000MΩ，潮湿后应符合产品详细规范</w:t>
            </w:r>
          </w:p>
        </w:tc>
        <w:tc>
          <w:tcPr>
            <w:tcW w:w="963" w:type="pct"/>
            <w:vAlign w:val="center"/>
          </w:tcPr>
          <w:p w14:paraId="0B64919F"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常温：≥1000MΩ</w:t>
            </w:r>
          </w:p>
          <w:p w14:paraId="12657D25" w14:textId="2C33305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环境试验后≥20 M</w:t>
            </w:r>
            <w:r w:rsidRPr="00C85397">
              <w:rPr>
                <w:rFonts w:ascii="宋体" w:hAnsi="宋体" w:cs="宋体" w:hint="eastAsia"/>
                <w:color w:val="000000" w:themeColor="text1"/>
                <w:szCs w:val="21"/>
              </w:rPr>
              <w:t>Ω</w:t>
            </w:r>
          </w:p>
        </w:tc>
        <w:tc>
          <w:tcPr>
            <w:tcW w:w="1703" w:type="pct"/>
            <w:vAlign w:val="center"/>
          </w:tcPr>
          <w:p w14:paraId="42D2608F"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常温：≥1000MΩ（电压500V DC）</w:t>
            </w:r>
          </w:p>
          <w:p w14:paraId="5A7EB0AF" w14:textId="54A873E7" w:rsidR="00946C90" w:rsidRPr="00C85397" w:rsidRDefault="00946C90" w:rsidP="00946C90">
            <w:pPr>
              <w:rPr>
                <w:rFonts w:ascii="宋体" w:hAnsi="宋体" w:hint="eastAsia"/>
                <w:color w:val="000000" w:themeColor="text1"/>
                <w:szCs w:val="21"/>
              </w:rPr>
            </w:pPr>
            <w:r w:rsidRPr="00C85397">
              <w:rPr>
                <w:rFonts w:ascii="宋体" w:hAnsi="宋体" w:hint="eastAsia"/>
                <w:color w:val="000000" w:themeColor="text1"/>
                <w:szCs w:val="21"/>
              </w:rPr>
              <w:t>环境试验后≥20 M</w:t>
            </w:r>
            <w:r w:rsidRPr="00C85397">
              <w:rPr>
                <w:rFonts w:ascii="宋体" w:hAnsi="宋体" w:cs="宋体" w:hint="eastAsia"/>
                <w:color w:val="000000" w:themeColor="text1"/>
                <w:szCs w:val="21"/>
              </w:rPr>
              <w:t>Ω</w:t>
            </w:r>
            <w:r w:rsidRPr="00C85397">
              <w:rPr>
                <w:rFonts w:ascii="宋体" w:hAnsi="宋体" w:hint="eastAsia"/>
                <w:color w:val="000000" w:themeColor="text1"/>
                <w:szCs w:val="21"/>
              </w:rPr>
              <w:t>（电压</w:t>
            </w:r>
            <w:r w:rsidR="008F1865" w:rsidRPr="00C85397">
              <w:rPr>
                <w:rFonts w:ascii="宋体" w:hAnsi="宋体" w:hint="eastAsia"/>
                <w:color w:val="000000" w:themeColor="text1"/>
                <w:szCs w:val="21"/>
              </w:rPr>
              <w:t>5</w:t>
            </w:r>
            <w:r w:rsidRPr="00C85397">
              <w:rPr>
                <w:rFonts w:ascii="宋体" w:hAnsi="宋体" w:hint="eastAsia"/>
                <w:color w:val="000000" w:themeColor="text1"/>
                <w:szCs w:val="21"/>
              </w:rPr>
              <w:t>00V DC）</w:t>
            </w:r>
          </w:p>
        </w:tc>
        <w:tc>
          <w:tcPr>
            <w:tcW w:w="722" w:type="pct"/>
            <w:vAlign w:val="center"/>
          </w:tcPr>
          <w:p w14:paraId="494D04E9" w14:textId="1DD216B0"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30DA72E1" w14:textId="77777777" w:rsidTr="007172E9">
        <w:trPr>
          <w:trHeight w:val="516"/>
          <w:jc w:val="center"/>
        </w:trPr>
        <w:tc>
          <w:tcPr>
            <w:tcW w:w="676" w:type="pct"/>
            <w:vAlign w:val="center"/>
          </w:tcPr>
          <w:p w14:paraId="697D5D1B" w14:textId="4775F73B"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耐电压</w:t>
            </w:r>
          </w:p>
        </w:tc>
        <w:tc>
          <w:tcPr>
            <w:tcW w:w="936" w:type="pct"/>
            <w:vAlign w:val="center"/>
          </w:tcPr>
          <w:p w14:paraId="0969CD72" w14:textId="139A75F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按照GJB1217-1991中方法3001进行试验，漏电流不大于5mA</w:t>
            </w:r>
          </w:p>
        </w:tc>
        <w:tc>
          <w:tcPr>
            <w:tcW w:w="963" w:type="pct"/>
            <w:vAlign w:val="center"/>
          </w:tcPr>
          <w:p w14:paraId="27AB5A6C" w14:textId="77777777"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海平面：250V AC,漏电流不大于1 mA</w:t>
            </w:r>
          </w:p>
          <w:p w14:paraId="3AFB52D3" w14:textId="73B899BA"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低气压：100V AC，漏电流不大于1 mA</w:t>
            </w:r>
          </w:p>
        </w:tc>
        <w:tc>
          <w:tcPr>
            <w:tcW w:w="1703" w:type="pct"/>
            <w:vAlign w:val="center"/>
          </w:tcPr>
          <w:p w14:paraId="0BEE7321"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海平面：500V AC,漏电流不大于0.5 mA</w:t>
            </w:r>
          </w:p>
          <w:p w14:paraId="56A53C45" w14:textId="55C36485"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低气压：100V AC，漏电流不大于0.5 mA</w:t>
            </w:r>
          </w:p>
        </w:tc>
        <w:tc>
          <w:tcPr>
            <w:tcW w:w="722" w:type="pct"/>
            <w:vAlign w:val="center"/>
          </w:tcPr>
          <w:p w14:paraId="1C06182F" w14:textId="3759D2C1"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3A2F54BF" w14:textId="77777777" w:rsidTr="007172E9">
        <w:trPr>
          <w:trHeight w:val="516"/>
          <w:jc w:val="center"/>
        </w:trPr>
        <w:tc>
          <w:tcPr>
            <w:tcW w:w="676" w:type="pct"/>
            <w:vMerge w:val="restart"/>
            <w:vAlign w:val="center"/>
          </w:tcPr>
          <w:p w14:paraId="67733251" w14:textId="44D2FE33" w:rsidR="00187A11" w:rsidRPr="00C85397" w:rsidRDefault="00187A11" w:rsidP="00946C90">
            <w:pPr>
              <w:jc w:val="center"/>
              <w:rPr>
                <w:rFonts w:ascii="宋体" w:hAnsi="宋体" w:hint="eastAsia"/>
                <w:color w:val="000000" w:themeColor="text1"/>
                <w:szCs w:val="21"/>
              </w:rPr>
            </w:pPr>
            <w:r w:rsidRPr="00C85397">
              <w:rPr>
                <w:rFonts w:ascii="宋体" w:hAnsi="宋体" w:hint="eastAsia"/>
                <w:color w:val="000000" w:themeColor="text1"/>
                <w:szCs w:val="21"/>
              </w:rPr>
              <w:t>接触电阻</w:t>
            </w:r>
          </w:p>
        </w:tc>
        <w:tc>
          <w:tcPr>
            <w:tcW w:w="936" w:type="pct"/>
            <w:vMerge w:val="restart"/>
            <w:vAlign w:val="center"/>
          </w:tcPr>
          <w:p w14:paraId="495E3CB2" w14:textId="6D6ECA0F" w:rsidR="00187A11" w:rsidRPr="00C85397" w:rsidRDefault="00187A11"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 1217A-2009中方法3002的规定进行试验，具体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详细规范，试验前后变化量≤10mΩ</w:t>
            </w:r>
          </w:p>
        </w:tc>
        <w:tc>
          <w:tcPr>
            <w:tcW w:w="963" w:type="pct"/>
            <w:vMerge w:val="restart"/>
            <w:vAlign w:val="center"/>
          </w:tcPr>
          <w:p w14:paraId="3F4B4863" w14:textId="4E4A91FE" w:rsidR="00187A11" w:rsidRPr="00C85397" w:rsidRDefault="00187A11" w:rsidP="00946C90">
            <w:pPr>
              <w:jc w:val="center"/>
              <w:rPr>
                <w:rFonts w:ascii="宋体" w:hAnsi="宋体" w:hint="eastAsia"/>
                <w:color w:val="000000" w:themeColor="text1"/>
              </w:rPr>
            </w:pPr>
            <w:r w:rsidRPr="00C85397">
              <w:rPr>
                <w:rFonts w:ascii="宋体" w:hAnsi="宋体" w:hint="eastAsia"/>
                <w:color w:val="000000" w:themeColor="text1"/>
                <w:szCs w:val="21"/>
              </w:rPr>
              <w:t>≤30mΩ，试验前后变化量≤10mΩ</w:t>
            </w:r>
          </w:p>
        </w:tc>
        <w:tc>
          <w:tcPr>
            <w:tcW w:w="1703" w:type="pct"/>
            <w:vAlign w:val="center"/>
          </w:tcPr>
          <w:p w14:paraId="1DCF9085" w14:textId="77777777" w:rsidR="00187A11" w:rsidRPr="00C85397" w:rsidRDefault="00187A11"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板间高度12mm</w:t>
            </w:r>
            <w:r w:rsidRPr="00C85397">
              <w:rPr>
                <w:rFonts w:hAnsi="宋体" w:hint="eastAsia"/>
                <w:color w:val="000000" w:themeColor="text1"/>
                <w:sz w:val="18"/>
                <w:szCs w:val="18"/>
              </w:rPr>
              <w:t>～</w:t>
            </w:r>
            <w:r w:rsidRPr="00C85397">
              <w:rPr>
                <w:rFonts w:ascii="宋体" w:hAnsi="宋体" w:hint="eastAsia"/>
                <w:color w:val="000000" w:themeColor="text1"/>
                <w:szCs w:val="21"/>
              </w:rPr>
              <w:t>28mm：</w:t>
            </w:r>
          </w:p>
          <w:p w14:paraId="4624E1FE" w14:textId="3EE81097" w:rsidR="00187A11" w:rsidRPr="00C85397" w:rsidRDefault="00187A11" w:rsidP="00946C90">
            <w:pPr>
              <w:jc w:val="center"/>
              <w:rPr>
                <w:rFonts w:ascii="宋体" w:hAnsi="宋体" w:hint="eastAsia"/>
                <w:color w:val="000000" w:themeColor="text1"/>
              </w:rPr>
            </w:pPr>
            <w:r w:rsidRPr="00C85397">
              <w:rPr>
                <w:rFonts w:ascii="宋体" w:hAnsi="宋体" w:hint="eastAsia"/>
                <w:color w:val="000000" w:themeColor="text1"/>
                <w:szCs w:val="21"/>
              </w:rPr>
              <w:t>接触电阻应≤30mΩ，试验前后变化量≤10mΩ</w:t>
            </w:r>
          </w:p>
        </w:tc>
        <w:tc>
          <w:tcPr>
            <w:tcW w:w="722" w:type="pct"/>
            <w:vMerge w:val="restart"/>
            <w:vAlign w:val="center"/>
          </w:tcPr>
          <w:p w14:paraId="0FFEB9EC" w14:textId="1CDBDB77" w:rsidR="00187A11"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5578798A" w14:textId="77777777" w:rsidTr="007172E9">
        <w:trPr>
          <w:trHeight w:val="516"/>
          <w:jc w:val="center"/>
        </w:trPr>
        <w:tc>
          <w:tcPr>
            <w:tcW w:w="676" w:type="pct"/>
            <w:vMerge/>
            <w:vAlign w:val="center"/>
          </w:tcPr>
          <w:p w14:paraId="013F4775" w14:textId="77777777" w:rsidR="00187A11" w:rsidRPr="00C85397" w:rsidRDefault="00187A11" w:rsidP="00946C90">
            <w:pPr>
              <w:jc w:val="center"/>
              <w:rPr>
                <w:rFonts w:ascii="宋体" w:hAnsi="宋体" w:hint="eastAsia"/>
                <w:color w:val="000000" w:themeColor="text1"/>
                <w:szCs w:val="21"/>
              </w:rPr>
            </w:pPr>
          </w:p>
        </w:tc>
        <w:tc>
          <w:tcPr>
            <w:tcW w:w="936" w:type="pct"/>
            <w:vMerge/>
            <w:vAlign w:val="center"/>
          </w:tcPr>
          <w:p w14:paraId="73A50BFF" w14:textId="77777777" w:rsidR="00187A11" w:rsidRPr="00C85397" w:rsidRDefault="00187A11" w:rsidP="00946C90">
            <w:pPr>
              <w:jc w:val="center"/>
              <w:rPr>
                <w:rFonts w:ascii="宋体" w:hAnsi="宋体" w:hint="eastAsia"/>
                <w:color w:val="000000" w:themeColor="text1"/>
                <w:szCs w:val="21"/>
              </w:rPr>
            </w:pPr>
          </w:p>
        </w:tc>
        <w:tc>
          <w:tcPr>
            <w:tcW w:w="963" w:type="pct"/>
            <w:vMerge/>
            <w:vAlign w:val="center"/>
          </w:tcPr>
          <w:p w14:paraId="1DCA3432" w14:textId="77777777" w:rsidR="00187A11" w:rsidRPr="00C85397" w:rsidRDefault="00187A11" w:rsidP="00946C90">
            <w:pPr>
              <w:jc w:val="center"/>
              <w:rPr>
                <w:rFonts w:ascii="宋体" w:hAnsi="宋体" w:hint="eastAsia"/>
                <w:color w:val="000000" w:themeColor="text1"/>
                <w:szCs w:val="21"/>
              </w:rPr>
            </w:pPr>
          </w:p>
        </w:tc>
        <w:tc>
          <w:tcPr>
            <w:tcW w:w="1703" w:type="pct"/>
            <w:vAlign w:val="center"/>
          </w:tcPr>
          <w:p w14:paraId="09DB9148" w14:textId="77777777" w:rsidR="00187A11" w:rsidRPr="00C85397" w:rsidRDefault="00187A11"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板间高度28mm（不含）</w:t>
            </w:r>
            <w:r w:rsidRPr="00C85397">
              <w:rPr>
                <w:rFonts w:hAnsi="宋体" w:hint="eastAsia"/>
                <w:color w:val="000000" w:themeColor="text1"/>
                <w:sz w:val="18"/>
                <w:szCs w:val="18"/>
              </w:rPr>
              <w:t>～</w:t>
            </w:r>
            <w:r w:rsidRPr="00C85397">
              <w:rPr>
                <w:rFonts w:ascii="宋体" w:hAnsi="宋体" w:hint="eastAsia"/>
                <w:color w:val="000000" w:themeColor="text1"/>
                <w:szCs w:val="21"/>
              </w:rPr>
              <w:t>48mm：</w:t>
            </w:r>
          </w:p>
          <w:p w14:paraId="7141193C" w14:textId="47612B15" w:rsidR="00187A11" w:rsidRPr="00C85397" w:rsidRDefault="00187A11"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接触电阻应≤50mΩ，试验前后变化量≤10mΩ</w:t>
            </w:r>
          </w:p>
        </w:tc>
        <w:tc>
          <w:tcPr>
            <w:tcW w:w="722" w:type="pct"/>
            <w:vMerge/>
            <w:vAlign w:val="center"/>
          </w:tcPr>
          <w:p w14:paraId="6972000A" w14:textId="77777777" w:rsidR="00187A11" w:rsidRPr="00C85397" w:rsidRDefault="00187A11" w:rsidP="00946C90">
            <w:pPr>
              <w:jc w:val="center"/>
              <w:rPr>
                <w:rFonts w:ascii="宋体" w:hAnsi="宋体" w:hint="eastAsia"/>
                <w:color w:val="000000" w:themeColor="text1"/>
                <w:szCs w:val="21"/>
              </w:rPr>
            </w:pPr>
          </w:p>
        </w:tc>
      </w:tr>
      <w:tr w:rsidR="00C85397" w:rsidRPr="00C85397" w14:paraId="28C7F3C2" w14:textId="77777777" w:rsidTr="007172E9">
        <w:trPr>
          <w:trHeight w:val="516"/>
          <w:jc w:val="center"/>
        </w:trPr>
        <w:tc>
          <w:tcPr>
            <w:tcW w:w="676" w:type="pct"/>
            <w:vMerge/>
            <w:vAlign w:val="center"/>
          </w:tcPr>
          <w:p w14:paraId="3AEC6303" w14:textId="77777777" w:rsidR="00187A11" w:rsidRPr="00C85397" w:rsidRDefault="00187A11" w:rsidP="00946C90">
            <w:pPr>
              <w:jc w:val="center"/>
              <w:rPr>
                <w:rFonts w:ascii="宋体" w:hAnsi="宋体" w:hint="eastAsia"/>
                <w:color w:val="000000" w:themeColor="text1"/>
                <w:szCs w:val="21"/>
              </w:rPr>
            </w:pPr>
          </w:p>
        </w:tc>
        <w:tc>
          <w:tcPr>
            <w:tcW w:w="936" w:type="pct"/>
            <w:vMerge/>
            <w:vAlign w:val="center"/>
          </w:tcPr>
          <w:p w14:paraId="199F4342" w14:textId="77777777" w:rsidR="00187A11" w:rsidRPr="00C85397" w:rsidRDefault="00187A11" w:rsidP="00946C90">
            <w:pPr>
              <w:jc w:val="center"/>
              <w:rPr>
                <w:rFonts w:ascii="宋体" w:hAnsi="宋体" w:hint="eastAsia"/>
                <w:color w:val="000000" w:themeColor="text1"/>
                <w:szCs w:val="21"/>
              </w:rPr>
            </w:pPr>
          </w:p>
        </w:tc>
        <w:tc>
          <w:tcPr>
            <w:tcW w:w="963" w:type="pct"/>
            <w:vMerge/>
            <w:vAlign w:val="center"/>
          </w:tcPr>
          <w:p w14:paraId="0DE3F44D" w14:textId="77777777" w:rsidR="00187A11" w:rsidRPr="00C85397" w:rsidRDefault="00187A11" w:rsidP="00946C90">
            <w:pPr>
              <w:jc w:val="center"/>
              <w:rPr>
                <w:rFonts w:ascii="宋体" w:hAnsi="宋体" w:hint="eastAsia"/>
                <w:color w:val="000000" w:themeColor="text1"/>
                <w:szCs w:val="21"/>
              </w:rPr>
            </w:pPr>
          </w:p>
        </w:tc>
        <w:tc>
          <w:tcPr>
            <w:tcW w:w="1703" w:type="pct"/>
            <w:vAlign w:val="center"/>
          </w:tcPr>
          <w:p w14:paraId="19DF260E" w14:textId="77777777" w:rsidR="00187A11" w:rsidRPr="00C85397" w:rsidRDefault="00187A11"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板间高度48mm（不含）</w:t>
            </w:r>
            <w:r w:rsidRPr="00C85397">
              <w:rPr>
                <w:rFonts w:hAnsi="宋体" w:hint="eastAsia"/>
                <w:color w:val="000000" w:themeColor="text1"/>
                <w:sz w:val="18"/>
                <w:szCs w:val="18"/>
              </w:rPr>
              <w:t>～</w:t>
            </w:r>
            <w:r w:rsidRPr="00C85397">
              <w:rPr>
                <w:rFonts w:ascii="宋体" w:hAnsi="宋体" w:hint="eastAsia"/>
                <w:color w:val="000000" w:themeColor="text1"/>
                <w:szCs w:val="21"/>
              </w:rPr>
              <w:t>62mm：</w:t>
            </w:r>
          </w:p>
          <w:p w14:paraId="7D1FDFB9" w14:textId="20C3B2FE" w:rsidR="00187A11" w:rsidRPr="00C85397" w:rsidRDefault="00187A11"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接触电阻应≤60mΩ，试验前后变化量≤10mΩ</w:t>
            </w:r>
          </w:p>
        </w:tc>
        <w:tc>
          <w:tcPr>
            <w:tcW w:w="722" w:type="pct"/>
            <w:vMerge/>
            <w:vAlign w:val="center"/>
          </w:tcPr>
          <w:p w14:paraId="4AD6AD6C" w14:textId="77777777" w:rsidR="00187A11" w:rsidRPr="00C85397" w:rsidRDefault="00187A11" w:rsidP="00946C90">
            <w:pPr>
              <w:jc w:val="center"/>
              <w:rPr>
                <w:rFonts w:ascii="宋体" w:hAnsi="宋体" w:hint="eastAsia"/>
                <w:color w:val="000000" w:themeColor="text1"/>
                <w:szCs w:val="21"/>
              </w:rPr>
            </w:pPr>
          </w:p>
        </w:tc>
      </w:tr>
      <w:tr w:rsidR="00C85397" w:rsidRPr="00C85397" w14:paraId="20D6E798" w14:textId="77777777" w:rsidTr="007172E9">
        <w:trPr>
          <w:trHeight w:val="516"/>
          <w:jc w:val="center"/>
        </w:trPr>
        <w:tc>
          <w:tcPr>
            <w:tcW w:w="676" w:type="pct"/>
            <w:vAlign w:val="center"/>
          </w:tcPr>
          <w:p w14:paraId="15BED2AA" w14:textId="6F7F816A"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传输速率</w:t>
            </w:r>
          </w:p>
        </w:tc>
        <w:tc>
          <w:tcPr>
            <w:tcW w:w="936" w:type="pct"/>
            <w:vAlign w:val="center"/>
          </w:tcPr>
          <w:p w14:paraId="54A48026" w14:textId="0994BF7D"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45D51B14" w14:textId="2A82DB2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56 Gbps NRZ</w:t>
            </w:r>
          </w:p>
        </w:tc>
        <w:tc>
          <w:tcPr>
            <w:tcW w:w="1703" w:type="pct"/>
            <w:vAlign w:val="center"/>
          </w:tcPr>
          <w:p w14:paraId="1B7CAFFA" w14:textId="791F3319" w:rsidR="00946C90" w:rsidRPr="00C85397" w:rsidRDefault="00946C90" w:rsidP="00946C90">
            <w:pPr>
              <w:pStyle w:val="a0"/>
              <w:jc w:val="center"/>
              <w:rPr>
                <w:rFonts w:ascii="宋体" w:hAnsi="宋体" w:hint="eastAsia"/>
                <w:color w:val="000000" w:themeColor="text1"/>
                <w:szCs w:val="21"/>
              </w:rPr>
            </w:pPr>
            <w:r w:rsidRPr="00C85397">
              <w:rPr>
                <w:rFonts w:ascii="宋体" w:hAnsi="宋体" w:hint="eastAsia"/>
                <w:color w:val="000000" w:themeColor="text1"/>
                <w:kern w:val="0"/>
                <w:szCs w:val="21"/>
              </w:rPr>
              <w:t>56 Gbps PAM4</w:t>
            </w:r>
          </w:p>
        </w:tc>
        <w:tc>
          <w:tcPr>
            <w:tcW w:w="722" w:type="pct"/>
            <w:vAlign w:val="center"/>
          </w:tcPr>
          <w:p w14:paraId="1977B7E7" w14:textId="5E1DB39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参考国外同类夹层产品指标拟定</w:t>
            </w:r>
            <w:r w:rsidR="00CD14F8" w:rsidRPr="00C85397">
              <w:rPr>
                <w:rFonts w:ascii="宋体" w:hAnsi="宋体" w:hint="eastAsia"/>
                <w:color w:val="000000" w:themeColor="text1"/>
                <w:szCs w:val="21"/>
              </w:rPr>
              <w:t>，</w:t>
            </w:r>
            <w:r w:rsidR="00757ACA" w:rsidRPr="00C85397">
              <w:rPr>
                <w:rFonts w:ascii="宋体" w:hAnsi="宋体" w:hint="eastAsia"/>
                <w:color w:val="000000" w:themeColor="text1"/>
                <w:szCs w:val="21"/>
              </w:rPr>
              <w:t>且满足国内客户实际应用需求</w:t>
            </w:r>
          </w:p>
        </w:tc>
      </w:tr>
      <w:tr w:rsidR="00C85397" w:rsidRPr="00C85397" w14:paraId="7E9AC825" w14:textId="77777777" w:rsidTr="007172E9">
        <w:trPr>
          <w:trHeight w:val="516"/>
          <w:jc w:val="center"/>
        </w:trPr>
        <w:tc>
          <w:tcPr>
            <w:tcW w:w="676" w:type="pct"/>
            <w:vAlign w:val="center"/>
          </w:tcPr>
          <w:p w14:paraId="61981089" w14:textId="732BD5F2" w:rsidR="00AC15BC" w:rsidRPr="00C85397" w:rsidRDefault="00AC15BC" w:rsidP="00AC15BC">
            <w:pPr>
              <w:rPr>
                <w:rFonts w:ascii="宋体" w:hAnsi="宋体" w:hint="eastAsia"/>
                <w:color w:val="000000" w:themeColor="text1"/>
                <w:szCs w:val="21"/>
              </w:rPr>
            </w:pPr>
            <w:r w:rsidRPr="00C85397">
              <w:rPr>
                <w:rFonts w:ascii="宋体" w:hAnsi="宋体" w:hint="eastAsia"/>
                <w:color w:val="000000" w:themeColor="text1"/>
                <w:szCs w:val="21"/>
              </w:rPr>
              <w:t>特性阻抗</w:t>
            </w:r>
          </w:p>
        </w:tc>
        <w:tc>
          <w:tcPr>
            <w:tcW w:w="936" w:type="pct"/>
            <w:vAlign w:val="center"/>
          </w:tcPr>
          <w:p w14:paraId="21BF36B5" w14:textId="73BB9022" w:rsidR="00AC15BC" w:rsidRPr="00C85397" w:rsidRDefault="00AC15BC" w:rsidP="00AC15BC">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按照GJB9386-2018中方法5.7进行试验，具体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3FA2768D" w14:textId="7D9565DA" w:rsidR="00AC15BC" w:rsidRPr="00C85397" w:rsidRDefault="00AC15BC" w:rsidP="00AC15BC">
            <w:pPr>
              <w:jc w:val="center"/>
              <w:rPr>
                <w:rFonts w:ascii="宋体" w:hAnsi="宋体" w:hint="eastAsia"/>
                <w:color w:val="000000" w:themeColor="text1"/>
                <w:szCs w:val="21"/>
              </w:rPr>
            </w:pPr>
            <w:r w:rsidRPr="00C85397">
              <w:rPr>
                <w:rFonts w:hAnsi="宋体" w:hint="eastAsia"/>
                <w:color w:val="000000" w:themeColor="text1"/>
                <w:szCs w:val="21"/>
              </w:rPr>
              <w:t>92</w:t>
            </w:r>
            <w:r w:rsidRPr="00C85397">
              <w:rPr>
                <w:rFonts w:hAnsi="宋体" w:hint="eastAsia"/>
                <w:color w:val="000000" w:themeColor="text1"/>
                <w:szCs w:val="21"/>
              </w:rPr>
              <w:t>Ω±</w:t>
            </w:r>
            <w:r w:rsidRPr="00C85397">
              <w:rPr>
                <w:rFonts w:hAnsi="宋体" w:hint="eastAsia"/>
                <w:color w:val="000000" w:themeColor="text1"/>
                <w:szCs w:val="21"/>
              </w:rPr>
              <w:t>8</w:t>
            </w:r>
            <w:r w:rsidRPr="00C85397">
              <w:rPr>
                <w:rFonts w:hAnsi="宋体" w:hint="eastAsia"/>
                <w:color w:val="000000" w:themeColor="text1"/>
                <w:szCs w:val="21"/>
              </w:rPr>
              <w:t>Ω</w:t>
            </w:r>
          </w:p>
        </w:tc>
        <w:tc>
          <w:tcPr>
            <w:tcW w:w="1703" w:type="pct"/>
            <w:vAlign w:val="center"/>
          </w:tcPr>
          <w:p w14:paraId="56AACCEC" w14:textId="23D99054" w:rsidR="00AC15BC" w:rsidRPr="00C85397" w:rsidRDefault="00AC15BC" w:rsidP="00D07480">
            <w:pPr>
              <w:pStyle w:val="a0"/>
              <w:jc w:val="center"/>
              <w:rPr>
                <w:rFonts w:ascii="宋体" w:hAnsi="宋体" w:hint="eastAsia"/>
                <w:color w:val="000000" w:themeColor="text1"/>
                <w:kern w:val="0"/>
                <w:szCs w:val="21"/>
              </w:rPr>
            </w:pPr>
            <w:r w:rsidRPr="00C85397">
              <w:rPr>
                <w:rFonts w:ascii="宋体" w:hAnsi="宋体" w:hint="eastAsia"/>
                <w:color w:val="000000" w:themeColor="text1"/>
                <w:kern w:val="0"/>
                <w:szCs w:val="21"/>
              </w:rPr>
              <w:t>92Ω±8Ω</w:t>
            </w:r>
          </w:p>
        </w:tc>
        <w:tc>
          <w:tcPr>
            <w:tcW w:w="722" w:type="pct"/>
            <w:vAlign w:val="center"/>
          </w:tcPr>
          <w:p w14:paraId="7184616F" w14:textId="5385C768" w:rsidR="00AC15BC" w:rsidRPr="00C85397" w:rsidRDefault="00AC15BC" w:rsidP="00AC15BC">
            <w:pPr>
              <w:jc w:val="center"/>
              <w:rPr>
                <w:rFonts w:ascii="宋体" w:hAnsi="宋体" w:hint="eastAsia"/>
                <w:color w:val="000000" w:themeColor="text1"/>
                <w:szCs w:val="21"/>
              </w:rPr>
            </w:pPr>
            <w:r w:rsidRPr="00C85397">
              <w:rPr>
                <w:rFonts w:ascii="宋体" w:hAnsi="宋体" w:hint="eastAsia"/>
                <w:color w:val="000000" w:themeColor="text1"/>
                <w:kern w:val="0"/>
                <w:szCs w:val="21"/>
              </w:rPr>
              <w:t>一致</w:t>
            </w:r>
          </w:p>
        </w:tc>
      </w:tr>
      <w:tr w:rsidR="00C85397" w:rsidRPr="00C85397" w14:paraId="058F83C2" w14:textId="77777777" w:rsidTr="007172E9">
        <w:trPr>
          <w:trHeight w:val="516"/>
          <w:jc w:val="center"/>
        </w:trPr>
        <w:tc>
          <w:tcPr>
            <w:tcW w:w="676" w:type="pct"/>
            <w:vMerge w:val="restart"/>
            <w:vAlign w:val="center"/>
          </w:tcPr>
          <w:p w14:paraId="15B8DE07" w14:textId="3EDD8617" w:rsidR="005C67D0" w:rsidRPr="00C85397" w:rsidRDefault="005C67D0" w:rsidP="00946C90">
            <w:pPr>
              <w:jc w:val="center"/>
              <w:rPr>
                <w:rFonts w:ascii="宋体" w:hAnsi="宋体" w:hint="eastAsia"/>
                <w:color w:val="000000" w:themeColor="text1"/>
                <w:szCs w:val="21"/>
              </w:rPr>
            </w:pPr>
            <w:r w:rsidRPr="00C85397">
              <w:rPr>
                <w:rFonts w:ascii="宋体" w:hAnsi="宋体" w:hint="eastAsia"/>
                <w:color w:val="000000" w:themeColor="text1"/>
                <w:szCs w:val="21"/>
              </w:rPr>
              <w:t>插入损耗</w:t>
            </w:r>
          </w:p>
        </w:tc>
        <w:tc>
          <w:tcPr>
            <w:tcW w:w="936" w:type="pct"/>
            <w:vMerge w:val="restart"/>
            <w:vAlign w:val="center"/>
          </w:tcPr>
          <w:p w14:paraId="702A639E" w14:textId="3D915CEC" w:rsidR="005C67D0" w:rsidRPr="00C85397" w:rsidRDefault="005C67D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按照GJB9386-2018中方法5.2进行试验，具体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Merge w:val="restart"/>
            <w:vAlign w:val="center"/>
          </w:tcPr>
          <w:p w14:paraId="6F541647" w14:textId="77777777"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0～6.25（不含）≥-1</w:t>
            </w:r>
            <w:r w:rsidRPr="00C85397">
              <w:rPr>
                <w:rFonts w:ascii="宋体" w:hAnsi="宋体" w:hint="eastAsia"/>
                <w:color w:val="000000" w:themeColor="text1"/>
              </w:rPr>
              <w:t>dB</w:t>
            </w:r>
          </w:p>
          <w:p w14:paraId="07E7A78B" w14:textId="77777777"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6.25～15（不含）≥-1.5</w:t>
            </w:r>
            <w:r w:rsidRPr="00C85397">
              <w:rPr>
                <w:rFonts w:ascii="宋体" w:hAnsi="宋体" w:hint="eastAsia"/>
                <w:color w:val="000000" w:themeColor="text1"/>
              </w:rPr>
              <w:t>dB</w:t>
            </w:r>
          </w:p>
          <w:p w14:paraId="5D133BD0" w14:textId="77777777"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15～21（不含）≥-2</w:t>
            </w:r>
            <w:r w:rsidRPr="00C85397">
              <w:rPr>
                <w:rFonts w:ascii="宋体" w:hAnsi="宋体" w:hint="eastAsia"/>
                <w:color w:val="000000" w:themeColor="text1"/>
              </w:rPr>
              <w:t>dB</w:t>
            </w:r>
          </w:p>
          <w:p w14:paraId="253CA3A1" w14:textId="45EA7CDE" w:rsidR="005C67D0" w:rsidRPr="00C85397" w:rsidRDefault="005C67D0" w:rsidP="00946C90">
            <w:pPr>
              <w:jc w:val="center"/>
              <w:rPr>
                <w:rFonts w:ascii="宋体" w:hAnsi="宋体" w:hint="eastAsia"/>
                <w:color w:val="000000" w:themeColor="text1"/>
                <w:szCs w:val="21"/>
              </w:rPr>
            </w:pPr>
            <w:r w:rsidRPr="00C85397">
              <w:rPr>
                <w:rFonts w:ascii="宋体" w:hAnsi="宋体" w:hint="eastAsia"/>
                <w:color w:val="000000" w:themeColor="text1"/>
                <w:szCs w:val="21"/>
              </w:rPr>
              <w:t>21～28（含）≥-3</w:t>
            </w:r>
            <w:r w:rsidRPr="00C85397">
              <w:rPr>
                <w:rFonts w:ascii="宋体" w:hAnsi="宋体" w:hint="eastAsia"/>
                <w:color w:val="000000" w:themeColor="text1"/>
              </w:rPr>
              <w:t>dB</w:t>
            </w:r>
          </w:p>
        </w:tc>
        <w:tc>
          <w:tcPr>
            <w:tcW w:w="1703" w:type="pct"/>
            <w:vAlign w:val="center"/>
          </w:tcPr>
          <w:p w14:paraId="5BC7BA63" w14:textId="77777777"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板间高度12mm</w:t>
            </w:r>
            <w:r w:rsidRPr="00C85397">
              <w:rPr>
                <w:rFonts w:hAnsi="宋体" w:hint="eastAsia"/>
                <w:color w:val="000000" w:themeColor="text1"/>
                <w:sz w:val="18"/>
                <w:szCs w:val="18"/>
              </w:rPr>
              <w:t>～</w:t>
            </w:r>
            <w:r w:rsidRPr="00C85397">
              <w:rPr>
                <w:rFonts w:ascii="宋体" w:hAnsi="宋体" w:hint="eastAsia"/>
                <w:color w:val="000000" w:themeColor="text1"/>
                <w:szCs w:val="21"/>
              </w:rPr>
              <w:t>28mm：</w:t>
            </w:r>
          </w:p>
          <w:p w14:paraId="18466087" w14:textId="77777777" w:rsidR="005C67D0" w:rsidRPr="00C85397" w:rsidRDefault="005C67D0" w:rsidP="00946C90">
            <w:pPr>
              <w:pStyle w:val="a0"/>
              <w:rPr>
                <w:rFonts w:ascii="宋体" w:hAnsi="宋体" w:hint="eastAsia"/>
                <w:color w:val="000000" w:themeColor="text1"/>
              </w:rPr>
            </w:pPr>
            <w:r w:rsidRPr="00C85397">
              <w:rPr>
                <w:rFonts w:ascii="宋体" w:hAnsi="宋体" w:hint="eastAsia"/>
                <w:color w:val="000000" w:themeColor="text1"/>
                <w:szCs w:val="21"/>
              </w:rPr>
              <w:t>0.01 GHz～7 GHz ≥-1.3</w:t>
            </w:r>
            <w:r w:rsidRPr="00C85397">
              <w:rPr>
                <w:rFonts w:ascii="宋体" w:hAnsi="宋体" w:hint="eastAsia"/>
                <w:color w:val="000000" w:themeColor="text1"/>
              </w:rPr>
              <w:t>dB</w:t>
            </w:r>
          </w:p>
          <w:p w14:paraId="5EF1D87C" w14:textId="77777777" w:rsidR="005C67D0" w:rsidRPr="00C85397" w:rsidRDefault="005C67D0" w:rsidP="00946C90">
            <w:pPr>
              <w:pStyle w:val="a0"/>
              <w:jc w:val="center"/>
              <w:rPr>
                <w:rFonts w:ascii="宋体" w:hAnsi="宋体" w:hint="eastAsia"/>
                <w:color w:val="000000" w:themeColor="text1"/>
              </w:rPr>
            </w:pPr>
            <w:r w:rsidRPr="00C85397">
              <w:rPr>
                <w:rFonts w:ascii="宋体" w:hAnsi="宋体" w:hint="eastAsia"/>
                <w:color w:val="000000" w:themeColor="text1"/>
                <w:szCs w:val="21"/>
              </w:rPr>
              <w:t>7 GHz（不含）～14 GHz ≥-1.8</w:t>
            </w:r>
            <w:r w:rsidRPr="00C85397">
              <w:rPr>
                <w:rFonts w:ascii="宋体" w:hAnsi="宋体" w:hint="eastAsia"/>
                <w:color w:val="000000" w:themeColor="text1"/>
              </w:rPr>
              <w:t>dB</w:t>
            </w:r>
          </w:p>
          <w:p w14:paraId="225E1B73" w14:textId="7F0AE4C9" w:rsidR="005C67D0" w:rsidRPr="00C85397" w:rsidRDefault="005C67D0" w:rsidP="00946C90">
            <w:pPr>
              <w:pStyle w:val="a0"/>
              <w:jc w:val="center"/>
              <w:rPr>
                <w:rFonts w:ascii="宋体" w:hAnsi="宋体" w:hint="eastAsia"/>
                <w:color w:val="000000" w:themeColor="text1"/>
                <w:kern w:val="0"/>
                <w:szCs w:val="21"/>
              </w:rPr>
            </w:pPr>
            <w:r w:rsidRPr="00C85397">
              <w:rPr>
                <w:rFonts w:ascii="宋体" w:hAnsi="宋体" w:hint="eastAsia"/>
                <w:color w:val="000000" w:themeColor="text1"/>
                <w:szCs w:val="21"/>
              </w:rPr>
              <w:t>14 GHz（不含）～21 GHz ≥-3</w:t>
            </w:r>
            <w:r w:rsidRPr="00C85397">
              <w:rPr>
                <w:rFonts w:ascii="宋体" w:hAnsi="宋体" w:hint="eastAsia"/>
                <w:color w:val="000000" w:themeColor="text1"/>
              </w:rPr>
              <w:t>dB</w:t>
            </w:r>
          </w:p>
        </w:tc>
        <w:tc>
          <w:tcPr>
            <w:tcW w:w="722" w:type="pct"/>
            <w:vMerge w:val="restart"/>
            <w:vAlign w:val="center"/>
          </w:tcPr>
          <w:p w14:paraId="0F4FDAF4" w14:textId="50D4F089" w:rsidR="005C67D0" w:rsidRPr="00C85397" w:rsidRDefault="005C67D0" w:rsidP="00946C90">
            <w:pPr>
              <w:jc w:val="center"/>
              <w:rPr>
                <w:rFonts w:ascii="宋体" w:hAnsi="宋体" w:hint="eastAsia"/>
                <w:color w:val="000000" w:themeColor="text1"/>
                <w:szCs w:val="21"/>
              </w:rPr>
            </w:pPr>
            <w:r w:rsidRPr="00C85397">
              <w:rPr>
                <w:rFonts w:ascii="宋体" w:hAnsi="宋体" w:hint="eastAsia"/>
                <w:color w:val="000000" w:themeColor="text1"/>
              </w:rPr>
              <w:t>56 Gbps PAM4基频为14GHz，指标拟定为1.5倍的基频</w:t>
            </w:r>
          </w:p>
        </w:tc>
      </w:tr>
      <w:tr w:rsidR="00C85397" w:rsidRPr="00C85397" w14:paraId="59824EF2" w14:textId="77777777" w:rsidTr="007172E9">
        <w:trPr>
          <w:trHeight w:val="516"/>
          <w:jc w:val="center"/>
        </w:trPr>
        <w:tc>
          <w:tcPr>
            <w:tcW w:w="676" w:type="pct"/>
            <w:vMerge/>
            <w:vAlign w:val="center"/>
          </w:tcPr>
          <w:p w14:paraId="14A0DF29" w14:textId="77777777" w:rsidR="005C67D0" w:rsidRPr="00C85397" w:rsidRDefault="005C67D0" w:rsidP="00946C90">
            <w:pPr>
              <w:jc w:val="center"/>
              <w:rPr>
                <w:rFonts w:ascii="宋体" w:hAnsi="宋体" w:hint="eastAsia"/>
                <w:color w:val="000000" w:themeColor="text1"/>
                <w:szCs w:val="21"/>
              </w:rPr>
            </w:pPr>
          </w:p>
        </w:tc>
        <w:tc>
          <w:tcPr>
            <w:tcW w:w="936" w:type="pct"/>
            <w:vMerge/>
            <w:vAlign w:val="center"/>
          </w:tcPr>
          <w:p w14:paraId="7A9DD60C" w14:textId="77777777" w:rsidR="005C67D0" w:rsidRPr="00C85397" w:rsidRDefault="005C67D0" w:rsidP="00946C90">
            <w:pPr>
              <w:jc w:val="center"/>
              <w:rPr>
                <w:rFonts w:ascii="宋体" w:hAnsi="宋体" w:hint="eastAsia"/>
                <w:color w:val="000000" w:themeColor="text1"/>
                <w:szCs w:val="21"/>
              </w:rPr>
            </w:pPr>
          </w:p>
        </w:tc>
        <w:tc>
          <w:tcPr>
            <w:tcW w:w="963" w:type="pct"/>
            <w:vMerge/>
            <w:vAlign w:val="center"/>
          </w:tcPr>
          <w:p w14:paraId="1429865E" w14:textId="77777777" w:rsidR="005C67D0" w:rsidRPr="00C85397" w:rsidRDefault="005C67D0" w:rsidP="00946C90">
            <w:pPr>
              <w:pStyle w:val="a0"/>
              <w:jc w:val="center"/>
              <w:rPr>
                <w:rFonts w:ascii="宋体" w:hAnsi="宋体" w:hint="eastAsia"/>
                <w:color w:val="000000" w:themeColor="text1"/>
                <w:szCs w:val="21"/>
              </w:rPr>
            </w:pPr>
          </w:p>
        </w:tc>
        <w:tc>
          <w:tcPr>
            <w:tcW w:w="1703" w:type="pct"/>
            <w:vAlign w:val="center"/>
          </w:tcPr>
          <w:p w14:paraId="771B91CC" w14:textId="77777777"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板间高度28mm(不含)</w:t>
            </w:r>
            <w:r w:rsidRPr="00C85397">
              <w:rPr>
                <w:rFonts w:hAnsi="宋体" w:hint="eastAsia"/>
                <w:color w:val="000000" w:themeColor="text1"/>
                <w:sz w:val="18"/>
                <w:szCs w:val="18"/>
              </w:rPr>
              <w:t>～</w:t>
            </w:r>
            <w:r w:rsidRPr="00C85397">
              <w:rPr>
                <w:rFonts w:ascii="宋体" w:hAnsi="宋体" w:hint="eastAsia"/>
                <w:color w:val="000000" w:themeColor="text1"/>
                <w:szCs w:val="21"/>
              </w:rPr>
              <w:t>48mm：</w:t>
            </w:r>
          </w:p>
          <w:p w14:paraId="77B530EC" w14:textId="77777777" w:rsidR="005C67D0" w:rsidRPr="00C85397" w:rsidRDefault="005C67D0" w:rsidP="00946C90">
            <w:pPr>
              <w:pStyle w:val="a0"/>
              <w:rPr>
                <w:rFonts w:ascii="宋体" w:hAnsi="宋体" w:hint="eastAsia"/>
                <w:color w:val="000000" w:themeColor="text1"/>
              </w:rPr>
            </w:pPr>
            <w:r w:rsidRPr="00C85397">
              <w:rPr>
                <w:rFonts w:ascii="宋体" w:hAnsi="宋体" w:hint="eastAsia"/>
                <w:color w:val="000000" w:themeColor="text1"/>
                <w:szCs w:val="21"/>
              </w:rPr>
              <w:t>0.01 GHz～7 GHz ≥-2</w:t>
            </w:r>
            <w:r w:rsidRPr="00C85397">
              <w:rPr>
                <w:rFonts w:ascii="宋体" w:hAnsi="宋体" w:hint="eastAsia"/>
                <w:color w:val="000000" w:themeColor="text1"/>
              </w:rPr>
              <w:t>dB</w:t>
            </w:r>
          </w:p>
          <w:p w14:paraId="7D22CAA3" w14:textId="77777777" w:rsidR="005C67D0" w:rsidRPr="00C85397" w:rsidRDefault="005C67D0" w:rsidP="00946C90">
            <w:pPr>
              <w:pStyle w:val="a0"/>
              <w:jc w:val="center"/>
              <w:rPr>
                <w:rFonts w:ascii="宋体" w:hAnsi="宋体" w:hint="eastAsia"/>
                <w:color w:val="000000" w:themeColor="text1"/>
              </w:rPr>
            </w:pPr>
            <w:r w:rsidRPr="00C85397">
              <w:rPr>
                <w:rFonts w:ascii="宋体" w:hAnsi="宋体" w:hint="eastAsia"/>
                <w:color w:val="000000" w:themeColor="text1"/>
                <w:szCs w:val="21"/>
              </w:rPr>
              <w:t>7 GHz（不含）～14 GHz ≥-3</w:t>
            </w:r>
            <w:r w:rsidRPr="00C85397">
              <w:rPr>
                <w:rFonts w:ascii="宋体" w:hAnsi="宋体" w:hint="eastAsia"/>
                <w:color w:val="000000" w:themeColor="text1"/>
              </w:rPr>
              <w:t>dB</w:t>
            </w:r>
          </w:p>
          <w:p w14:paraId="18148F4E" w14:textId="3AC4C7A0"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14 GHz（不含）～21 GHz ≥-</w:t>
            </w:r>
            <w:r w:rsidRPr="00C85397">
              <w:rPr>
                <w:rFonts w:ascii="宋体" w:hAnsi="宋体" w:hint="eastAsia"/>
                <w:color w:val="000000" w:themeColor="text1"/>
                <w:szCs w:val="21"/>
              </w:rPr>
              <w:lastRenderedPageBreak/>
              <w:t>5</w:t>
            </w:r>
            <w:r w:rsidRPr="00C85397">
              <w:rPr>
                <w:rFonts w:ascii="宋体" w:hAnsi="宋体" w:hint="eastAsia"/>
                <w:color w:val="000000" w:themeColor="text1"/>
              </w:rPr>
              <w:t>dB</w:t>
            </w:r>
          </w:p>
        </w:tc>
        <w:tc>
          <w:tcPr>
            <w:tcW w:w="722" w:type="pct"/>
            <w:vMerge/>
            <w:vAlign w:val="center"/>
          </w:tcPr>
          <w:p w14:paraId="67CA5DEE" w14:textId="77777777" w:rsidR="005C67D0" w:rsidRPr="00C85397" w:rsidRDefault="005C67D0" w:rsidP="00946C90">
            <w:pPr>
              <w:jc w:val="center"/>
              <w:rPr>
                <w:rFonts w:ascii="宋体" w:hAnsi="宋体" w:hint="eastAsia"/>
                <w:color w:val="000000" w:themeColor="text1"/>
              </w:rPr>
            </w:pPr>
          </w:p>
        </w:tc>
      </w:tr>
      <w:tr w:rsidR="00C85397" w:rsidRPr="00C85397" w14:paraId="13F15ED4" w14:textId="77777777" w:rsidTr="007172E9">
        <w:trPr>
          <w:trHeight w:val="516"/>
          <w:jc w:val="center"/>
        </w:trPr>
        <w:tc>
          <w:tcPr>
            <w:tcW w:w="676" w:type="pct"/>
            <w:vMerge/>
            <w:vAlign w:val="center"/>
          </w:tcPr>
          <w:p w14:paraId="20216C8A" w14:textId="77777777" w:rsidR="005C67D0" w:rsidRPr="00C85397" w:rsidRDefault="005C67D0" w:rsidP="00946C90">
            <w:pPr>
              <w:jc w:val="center"/>
              <w:rPr>
                <w:rFonts w:ascii="宋体" w:hAnsi="宋体" w:hint="eastAsia"/>
                <w:color w:val="000000" w:themeColor="text1"/>
                <w:szCs w:val="21"/>
              </w:rPr>
            </w:pPr>
          </w:p>
        </w:tc>
        <w:tc>
          <w:tcPr>
            <w:tcW w:w="936" w:type="pct"/>
            <w:vMerge/>
            <w:vAlign w:val="center"/>
          </w:tcPr>
          <w:p w14:paraId="3D4DB656" w14:textId="77777777" w:rsidR="005C67D0" w:rsidRPr="00C85397" w:rsidRDefault="005C67D0" w:rsidP="00946C90">
            <w:pPr>
              <w:jc w:val="center"/>
              <w:rPr>
                <w:rFonts w:ascii="宋体" w:hAnsi="宋体" w:hint="eastAsia"/>
                <w:color w:val="000000" w:themeColor="text1"/>
                <w:szCs w:val="21"/>
              </w:rPr>
            </w:pPr>
          </w:p>
        </w:tc>
        <w:tc>
          <w:tcPr>
            <w:tcW w:w="963" w:type="pct"/>
            <w:vMerge/>
            <w:vAlign w:val="center"/>
          </w:tcPr>
          <w:p w14:paraId="6958D0AA" w14:textId="77777777" w:rsidR="005C67D0" w:rsidRPr="00C85397" w:rsidRDefault="005C67D0" w:rsidP="00946C90">
            <w:pPr>
              <w:pStyle w:val="a0"/>
              <w:jc w:val="center"/>
              <w:rPr>
                <w:rFonts w:ascii="宋体" w:hAnsi="宋体" w:hint="eastAsia"/>
                <w:color w:val="000000" w:themeColor="text1"/>
                <w:szCs w:val="21"/>
              </w:rPr>
            </w:pPr>
          </w:p>
        </w:tc>
        <w:tc>
          <w:tcPr>
            <w:tcW w:w="1703" w:type="pct"/>
            <w:vAlign w:val="center"/>
          </w:tcPr>
          <w:p w14:paraId="2DCFAD8E" w14:textId="77777777"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板间高度48mm(不含)</w:t>
            </w:r>
            <w:r w:rsidRPr="00C85397">
              <w:rPr>
                <w:rFonts w:hAnsi="宋体" w:hint="eastAsia"/>
                <w:color w:val="000000" w:themeColor="text1"/>
                <w:sz w:val="18"/>
                <w:szCs w:val="18"/>
              </w:rPr>
              <w:t>～</w:t>
            </w:r>
            <w:r w:rsidRPr="00C85397">
              <w:rPr>
                <w:rFonts w:ascii="宋体" w:hAnsi="宋体" w:hint="eastAsia"/>
                <w:color w:val="000000" w:themeColor="text1"/>
                <w:szCs w:val="21"/>
              </w:rPr>
              <w:t>62mm：</w:t>
            </w:r>
          </w:p>
          <w:p w14:paraId="1341DF74" w14:textId="77777777" w:rsidR="005C67D0" w:rsidRPr="00C85397" w:rsidRDefault="005C67D0" w:rsidP="00946C90">
            <w:pPr>
              <w:pStyle w:val="a0"/>
              <w:rPr>
                <w:rFonts w:ascii="宋体" w:hAnsi="宋体" w:hint="eastAsia"/>
                <w:color w:val="000000" w:themeColor="text1"/>
              </w:rPr>
            </w:pPr>
            <w:r w:rsidRPr="00C85397">
              <w:rPr>
                <w:rFonts w:ascii="宋体" w:hAnsi="宋体" w:hint="eastAsia"/>
                <w:color w:val="000000" w:themeColor="text1"/>
                <w:szCs w:val="21"/>
              </w:rPr>
              <w:t>0.01 GHz～7 GHz ≥-3</w:t>
            </w:r>
            <w:r w:rsidRPr="00C85397">
              <w:rPr>
                <w:rFonts w:ascii="宋体" w:hAnsi="宋体" w:hint="eastAsia"/>
                <w:color w:val="000000" w:themeColor="text1"/>
              </w:rPr>
              <w:t>dB</w:t>
            </w:r>
          </w:p>
          <w:p w14:paraId="612627D3" w14:textId="77777777" w:rsidR="005C67D0" w:rsidRPr="00C85397" w:rsidRDefault="005C67D0" w:rsidP="00946C90">
            <w:pPr>
              <w:pStyle w:val="a0"/>
              <w:jc w:val="center"/>
              <w:rPr>
                <w:rFonts w:ascii="宋体" w:hAnsi="宋体" w:hint="eastAsia"/>
                <w:color w:val="000000" w:themeColor="text1"/>
              </w:rPr>
            </w:pPr>
            <w:r w:rsidRPr="00C85397">
              <w:rPr>
                <w:rFonts w:ascii="宋体" w:hAnsi="宋体" w:hint="eastAsia"/>
                <w:color w:val="000000" w:themeColor="text1"/>
                <w:szCs w:val="21"/>
              </w:rPr>
              <w:t>7 GHz（不含）～14 GHz ≥-4</w:t>
            </w:r>
            <w:r w:rsidRPr="00C85397">
              <w:rPr>
                <w:rFonts w:ascii="宋体" w:hAnsi="宋体" w:hint="eastAsia"/>
                <w:color w:val="000000" w:themeColor="text1"/>
              </w:rPr>
              <w:t>dB</w:t>
            </w:r>
          </w:p>
          <w:p w14:paraId="0F49F848" w14:textId="0FD2BCD2" w:rsidR="005C67D0" w:rsidRPr="00C85397" w:rsidRDefault="005C67D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14 GHz（不含）～21 GHz ≥-7</w:t>
            </w:r>
            <w:r w:rsidRPr="00C85397">
              <w:rPr>
                <w:rFonts w:ascii="宋体" w:hAnsi="宋体" w:hint="eastAsia"/>
                <w:color w:val="000000" w:themeColor="text1"/>
              </w:rPr>
              <w:t>dB</w:t>
            </w:r>
          </w:p>
        </w:tc>
        <w:tc>
          <w:tcPr>
            <w:tcW w:w="722" w:type="pct"/>
            <w:vMerge/>
            <w:vAlign w:val="center"/>
          </w:tcPr>
          <w:p w14:paraId="23C69290" w14:textId="77777777" w:rsidR="005C67D0" w:rsidRPr="00C85397" w:rsidRDefault="005C67D0" w:rsidP="00946C90">
            <w:pPr>
              <w:jc w:val="center"/>
              <w:rPr>
                <w:rFonts w:ascii="宋体" w:hAnsi="宋体" w:hint="eastAsia"/>
                <w:color w:val="000000" w:themeColor="text1"/>
              </w:rPr>
            </w:pPr>
          </w:p>
        </w:tc>
      </w:tr>
      <w:tr w:rsidR="00C85397" w:rsidRPr="00C85397" w14:paraId="3EFCCBCC" w14:textId="77777777" w:rsidTr="007172E9">
        <w:trPr>
          <w:trHeight w:val="516"/>
          <w:jc w:val="center"/>
        </w:trPr>
        <w:tc>
          <w:tcPr>
            <w:tcW w:w="676" w:type="pct"/>
            <w:vAlign w:val="center"/>
          </w:tcPr>
          <w:p w14:paraId="361713C2" w14:textId="0323393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插入损耗偏差</w:t>
            </w:r>
          </w:p>
        </w:tc>
        <w:tc>
          <w:tcPr>
            <w:tcW w:w="936" w:type="pct"/>
            <w:vAlign w:val="center"/>
          </w:tcPr>
          <w:p w14:paraId="2E5DC8C1" w14:textId="7955A56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5EEB4E55" w14:textId="65B643E5" w:rsidR="00946C90" w:rsidRPr="00C85397" w:rsidRDefault="00946C9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104D1CBB" w14:textId="72070A5E" w:rsidR="00946C90" w:rsidRPr="00C85397" w:rsidRDefault="00000000" w:rsidP="00E2013B">
            <w:pPr>
              <w:pStyle w:val="a0"/>
              <w:jc w:val="left"/>
              <w:rPr>
                <w:rStyle w:val="af3"/>
                <w:rFonts w:ascii="宋体" w:eastAsia="宋体" w:hAnsi="宋体" w:hint="eastAsia"/>
                <w:color w:val="000000" w:themeColor="text1"/>
                <w:sz w:val="21"/>
                <w:u w:val="none"/>
                <w:lang w:val="de-DE"/>
              </w:rPr>
            </w:pPr>
            <w:hyperlink r:id="rId9" w:history="1">
              <w:r w:rsidR="00946C90" w:rsidRPr="00C85397">
                <w:rPr>
                  <w:rFonts w:ascii="宋体" w:hAnsi="宋体" w:hint="eastAsia"/>
                  <w:color w:val="000000" w:themeColor="text1"/>
                  <w:szCs w:val="21"/>
                </w:rPr>
                <w:t>插入损耗偏差</w:t>
              </w:r>
              <w:r w:rsidR="0001029A" w:rsidRPr="00C85397">
                <w:rPr>
                  <w:rStyle w:val="af3"/>
                  <w:rFonts w:ascii="宋体" w:eastAsia="宋体" w:hAnsi="宋体" w:hint="eastAsia"/>
                  <w:color w:val="000000" w:themeColor="text1"/>
                  <w:sz w:val="21"/>
                  <w:u w:val="none"/>
                </w:rPr>
                <w:t>：</w:t>
              </w:r>
            </w:hyperlink>
          </w:p>
          <w:p w14:paraId="7953ED33" w14:textId="46482BD6" w:rsidR="0001029A" w:rsidRPr="00C85397" w:rsidRDefault="0001029A" w:rsidP="0001029A">
            <w:pPr>
              <w:pStyle w:val="a0"/>
              <w:jc w:val="left"/>
              <w:rPr>
                <w:rFonts w:ascii="宋体" w:hAnsi="宋体" w:hint="eastAsia"/>
                <w:color w:val="000000" w:themeColor="text1"/>
                <w:szCs w:val="21"/>
                <w:lang w:val="de-DE"/>
              </w:rPr>
            </w:pPr>
            <w:r w:rsidRPr="00C85397">
              <w:rPr>
                <w:rFonts w:ascii="宋体" w:hAnsi="宋体" w:hint="eastAsia"/>
                <w:color w:val="000000" w:themeColor="text1"/>
                <w:szCs w:val="21"/>
                <w:lang w:val="de-DE"/>
              </w:rPr>
              <w:t>0.01 GHz</w:t>
            </w:r>
            <w:r w:rsidRPr="00C85397">
              <w:rPr>
                <w:rFonts w:ascii="宋体" w:hAnsi="宋体" w:hint="eastAsia"/>
                <w:color w:val="000000" w:themeColor="text1"/>
                <w:szCs w:val="21"/>
              </w:rPr>
              <w:t>～</w:t>
            </w:r>
            <w:r w:rsidRPr="00C85397">
              <w:rPr>
                <w:rFonts w:ascii="宋体" w:hAnsi="宋体" w:hint="eastAsia"/>
                <w:color w:val="000000" w:themeColor="text1"/>
                <w:szCs w:val="21"/>
                <w:lang w:val="de-DE"/>
              </w:rPr>
              <w:t>14 GHz ≤0.6dB</w:t>
            </w:r>
          </w:p>
          <w:p w14:paraId="0428F1E4" w14:textId="5F07D879" w:rsidR="0001029A" w:rsidRPr="00C85397" w:rsidRDefault="0001029A" w:rsidP="0001029A">
            <w:pPr>
              <w:pStyle w:val="a0"/>
              <w:jc w:val="left"/>
              <w:rPr>
                <w:rFonts w:ascii="宋体" w:hAnsi="宋体" w:hint="eastAsia"/>
                <w:color w:val="000000" w:themeColor="text1"/>
                <w:szCs w:val="21"/>
                <w:lang w:val="de-DE"/>
              </w:rPr>
            </w:pPr>
            <w:r w:rsidRPr="00C85397">
              <w:rPr>
                <w:rFonts w:ascii="宋体" w:hAnsi="宋体" w:hint="eastAsia"/>
                <w:color w:val="000000" w:themeColor="text1"/>
                <w:szCs w:val="21"/>
                <w:lang w:val="de-DE"/>
              </w:rPr>
              <w:t>14 GHz（</w:t>
            </w:r>
            <w:r w:rsidRPr="00C85397">
              <w:rPr>
                <w:rFonts w:ascii="宋体" w:hAnsi="宋体" w:hint="eastAsia"/>
                <w:color w:val="000000" w:themeColor="text1"/>
                <w:szCs w:val="21"/>
              </w:rPr>
              <w:t>不含</w:t>
            </w:r>
            <w:r w:rsidRPr="00C85397">
              <w:rPr>
                <w:rFonts w:ascii="宋体" w:hAnsi="宋体" w:hint="eastAsia"/>
                <w:color w:val="000000" w:themeColor="text1"/>
                <w:szCs w:val="21"/>
                <w:lang w:val="de-DE"/>
              </w:rPr>
              <w:t>）</w:t>
            </w:r>
            <w:r w:rsidRPr="00C85397">
              <w:rPr>
                <w:rFonts w:ascii="宋体" w:hAnsi="宋体" w:hint="eastAsia"/>
                <w:color w:val="000000" w:themeColor="text1"/>
                <w:szCs w:val="21"/>
              </w:rPr>
              <w:t>～</w:t>
            </w:r>
            <w:r w:rsidRPr="00C85397">
              <w:rPr>
                <w:rFonts w:ascii="宋体" w:hAnsi="宋体" w:hint="eastAsia"/>
                <w:color w:val="000000" w:themeColor="text1"/>
                <w:szCs w:val="21"/>
                <w:lang w:val="de-DE"/>
              </w:rPr>
              <w:t>21 GHz ≤1dB</w:t>
            </w:r>
          </w:p>
        </w:tc>
        <w:tc>
          <w:tcPr>
            <w:tcW w:w="722" w:type="pct"/>
            <w:vAlign w:val="center"/>
          </w:tcPr>
          <w:p w14:paraId="31D47798" w14:textId="6504747D"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新增指标，指标参考客户要求拟定</w:t>
            </w:r>
          </w:p>
        </w:tc>
      </w:tr>
      <w:tr w:rsidR="00C85397" w:rsidRPr="00C85397" w14:paraId="6E3487E0" w14:textId="77777777" w:rsidTr="007172E9">
        <w:trPr>
          <w:trHeight w:val="516"/>
          <w:jc w:val="center"/>
        </w:trPr>
        <w:tc>
          <w:tcPr>
            <w:tcW w:w="676" w:type="pct"/>
            <w:vAlign w:val="center"/>
          </w:tcPr>
          <w:p w14:paraId="5F9DB779" w14:textId="704D7CF4"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插入损耗温度变化</w:t>
            </w:r>
          </w:p>
        </w:tc>
        <w:tc>
          <w:tcPr>
            <w:tcW w:w="936" w:type="pct"/>
            <w:vAlign w:val="center"/>
          </w:tcPr>
          <w:p w14:paraId="409476B9" w14:textId="67BFA21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1A9B61EA" w14:textId="3DBA132A" w:rsidR="00946C90" w:rsidRPr="00C85397" w:rsidRDefault="00946C90" w:rsidP="00946C90">
            <w:pPr>
              <w:pStyle w:val="a0"/>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160AA6A8" w14:textId="77777777" w:rsidR="00946C90" w:rsidRPr="00C85397" w:rsidRDefault="00946C90" w:rsidP="0001029A">
            <w:pPr>
              <w:pStyle w:val="a0"/>
              <w:jc w:val="left"/>
              <w:rPr>
                <w:rFonts w:ascii="宋体" w:hAnsi="宋体" w:hint="eastAsia"/>
                <w:color w:val="000000" w:themeColor="text1"/>
                <w:szCs w:val="21"/>
              </w:rPr>
            </w:pPr>
            <w:r w:rsidRPr="00C85397">
              <w:rPr>
                <w:rFonts w:ascii="宋体" w:hAnsi="宋体" w:hint="eastAsia"/>
                <w:color w:val="000000" w:themeColor="text1"/>
                <w:szCs w:val="21"/>
              </w:rPr>
              <w:t>25℃至65℃，即温度变化40℃，</w:t>
            </w:r>
            <w:r w:rsidRPr="00C85397">
              <w:rPr>
                <w:color w:val="000000" w:themeColor="text1"/>
              </w:rPr>
              <w:fldChar w:fldCharType="begin"/>
            </w:r>
            <w:r w:rsidRPr="00C85397">
              <w:rPr>
                <w:color w:val="000000" w:themeColor="text1"/>
              </w:rPr>
              <w:instrText>HYPERLINK "mailto:</w:instrText>
            </w:r>
            <w:r w:rsidRPr="00C85397">
              <w:rPr>
                <w:color w:val="000000" w:themeColor="text1"/>
              </w:rPr>
              <w:instrText>连接器插入损耗变化不超过</w:instrText>
            </w:r>
            <w:r w:rsidRPr="00C85397">
              <w:rPr>
                <w:color w:val="000000" w:themeColor="text1"/>
              </w:rPr>
              <w:instrText>:0.15dB@14GHz"</w:instrText>
            </w:r>
            <w:r w:rsidRPr="00C85397">
              <w:rPr>
                <w:color w:val="000000" w:themeColor="text1"/>
              </w:rPr>
            </w:r>
            <w:r w:rsidRPr="00C85397">
              <w:rPr>
                <w:color w:val="000000" w:themeColor="text1"/>
              </w:rPr>
              <w:fldChar w:fldCharType="separate"/>
            </w:r>
            <w:r w:rsidR="0001029A" w:rsidRPr="00C85397">
              <w:rPr>
                <w:rFonts w:hint="eastAsia"/>
                <w:color w:val="000000" w:themeColor="text1"/>
              </w:rPr>
              <w:t>连接器插入损耗变化不超过</w:t>
            </w:r>
            <w:r w:rsidR="0001029A" w:rsidRPr="00C85397">
              <w:rPr>
                <w:rFonts w:hint="eastAsia"/>
                <w:color w:val="000000" w:themeColor="text1"/>
              </w:rPr>
              <w:t>:</w:t>
            </w:r>
            <w:r w:rsidRPr="00C85397">
              <w:rPr>
                <w:color w:val="000000" w:themeColor="text1"/>
              </w:rPr>
              <w:fldChar w:fldCharType="end"/>
            </w:r>
          </w:p>
          <w:p w14:paraId="31A82777" w14:textId="7AFDF700" w:rsidR="0001029A" w:rsidRPr="00C85397" w:rsidRDefault="0001029A" w:rsidP="0001029A">
            <w:pPr>
              <w:pStyle w:val="a0"/>
              <w:jc w:val="left"/>
              <w:rPr>
                <w:rFonts w:ascii="宋体" w:hAnsi="宋体" w:hint="eastAsia"/>
                <w:color w:val="000000" w:themeColor="text1"/>
                <w:szCs w:val="21"/>
              </w:rPr>
            </w:pPr>
            <w:r w:rsidRPr="00C85397">
              <w:rPr>
                <w:rFonts w:ascii="宋体" w:hAnsi="宋体" w:hint="eastAsia"/>
                <w:color w:val="000000" w:themeColor="text1"/>
                <w:szCs w:val="21"/>
              </w:rPr>
              <w:t>0.01 GHz～7 GHz ≤0.1dB</w:t>
            </w:r>
          </w:p>
          <w:p w14:paraId="1AFECF0F" w14:textId="5AD85EAE" w:rsidR="0001029A" w:rsidRPr="00C85397" w:rsidRDefault="0001029A" w:rsidP="0001029A">
            <w:pPr>
              <w:pStyle w:val="a0"/>
              <w:jc w:val="left"/>
              <w:rPr>
                <w:rFonts w:ascii="宋体" w:hAnsi="宋体" w:hint="eastAsia"/>
                <w:color w:val="000000" w:themeColor="text1"/>
                <w:szCs w:val="21"/>
              </w:rPr>
            </w:pPr>
            <w:r w:rsidRPr="00C85397">
              <w:rPr>
                <w:rFonts w:ascii="宋体" w:hAnsi="宋体" w:hint="eastAsia"/>
                <w:color w:val="000000" w:themeColor="text1"/>
                <w:szCs w:val="21"/>
              </w:rPr>
              <w:t>7 GHz（不含）～14 GHz ≤0.15dB</w:t>
            </w:r>
          </w:p>
          <w:p w14:paraId="56080527" w14:textId="35E31366" w:rsidR="0001029A" w:rsidRPr="00C85397" w:rsidRDefault="0001029A" w:rsidP="0001029A">
            <w:pPr>
              <w:pStyle w:val="a0"/>
              <w:jc w:val="left"/>
              <w:rPr>
                <w:color w:val="000000" w:themeColor="text1"/>
              </w:rPr>
            </w:pPr>
            <w:r w:rsidRPr="00C85397">
              <w:rPr>
                <w:rFonts w:ascii="宋体" w:hAnsi="宋体" w:hint="eastAsia"/>
                <w:color w:val="000000" w:themeColor="text1"/>
                <w:szCs w:val="21"/>
              </w:rPr>
              <w:t>14 GHz（不含）～21 GHz ≤0.3dB</w:t>
            </w:r>
          </w:p>
        </w:tc>
        <w:tc>
          <w:tcPr>
            <w:tcW w:w="722" w:type="pct"/>
            <w:vAlign w:val="center"/>
          </w:tcPr>
          <w:p w14:paraId="0CBA9D63" w14:textId="4AA063E7"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新增指标，指标参考客户要求拟定</w:t>
            </w:r>
          </w:p>
        </w:tc>
      </w:tr>
      <w:tr w:rsidR="00C85397" w:rsidRPr="00C85397" w14:paraId="64809DA9" w14:textId="77777777" w:rsidTr="007172E9">
        <w:trPr>
          <w:trHeight w:val="516"/>
          <w:jc w:val="center"/>
        </w:trPr>
        <w:tc>
          <w:tcPr>
            <w:tcW w:w="676" w:type="pct"/>
            <w:vAlign w:val="center"/>
          </w:tcPr>
          <w:p w14:paraId="798CF938" w14:textId="352D380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回波损耗</w:t>
            </w:r>
          </w:p>
        </w:tc>
        <w:tc>
          <w:tcPr>
            <w:tcW w:w="936" w:type="pct"/>
            <w:vAlign w:val="center"/>
          </w:tcPr>
          <w:p w14:paraId="3041CA69" w14:textId="22CB6A5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按照GJB9386-2018中方法5.5进行试验，具体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70BC5B5B" w14:textId="77777777" w:rsidR="00946C90" w:rsidRPr="00C85397" w:rsidRDefault="00946C90" w:rsidP="00946C90">
            <w:pPr>
              <w:pStyle w:val="a0"/>
              <w:jc w:val="center"/>
              <w:rPr>
                <w:rFonts w:ascii="宋体" w:hAnsi="宋体" w:hint="eastAsia"/>
                <w:color w:val="000000" w:themeColor="text1"/>
              </w:rPr>
            </w:pPr>
            <w:r w:rsidRPr="00C85397">
              <w:rPr>
                <w:rFonts w:ascii="宋体" w:hAnsi="宋体" w:hint="eastAsia"/>
                <w:color w:val="000000" w:themeColor="text1"/>
              </w:rPr>
              <w:t>0～6.25（不含）≤-15dB</w:t>
            </w:r>
          </w:p>
          <w:p w14:paraId="0509AFA4" w14:textId="77777777" w:rsidR="00946C90" w:rsidRPr="00C85397" w:rsidRDefault="00946C90" w:rsidP="00C733D9">
            <w:pPr>
              <w:pStyle w:val="a0"/>
              <w:rPr>
                <w:rFonts w:ascii="宋体" w:hAnsi="宋体" w:hint="eastAsia"/>
                <w:color w:val="000000" w:themeColor="text1"/>
              </w:rPr>
            </w:pPr>
            <w:r w:rsidRPr="00C85397">
              <w:rPr>
                <w:rFonts w:ascii="宋体" w:hAnsi="宋体" w:hint="eastAsia"/>
                <w:color w:val="000000" w:themeColor="text1"/>
              </w:rPr>
              <w:t>6.25～15（不含）≤-12.5dB</w:t>
            </w:r>
          </w:p>
          <w:p w14:paraId="5FA3EA89" w14:textId="77777777" w:rsidR="00946C90" w:rsidRPr="00C85397" w:rsidRDefault="00946C90" w:rsidP="00C733D9">
            <w:pPr>
              <w:pStyle w:val="a0"/>
              <w:rPr>
                <w:rFonts w:ascii="宋体" w:hAnsi="宋体" w:hint="eastAsia"/>
                <w:color w:val="000000" w:themeColor="text1"/>
              </w:rPr>
            </w:pPr>
            <w:r w:rsidRPr="00C85397">
              <w:rPr>
                <w:rFonts w:ascii="宋体" w:hAnsi="宋体" w:hint="eastAsia"/>
                <w:color w:val="000000" w:themeColor="text1"/>
              </w:rPr>
              <w:t>15～21（不含）≤-10dB</w:t>
            </w:r>
          </w:p>
          <w:p w14:paraId="66FEFBBA" w14:textId="2E69804F" w:rsidR="00946C90" w:rsidRPr="00C85397" w:rsidRDefault="00946C90" w:rsidP="00946C90">
            <w:pPr>
              <w:pStyle w:val="a0"/>
              <w:jc w:val="center"/>
              <w:rPr>
                <w:rFonts w:ascii="宋体" w:hAnsi="宋体" w:hint="eastAsia"/>
                <w:color w:val="000000" w:themeColor="text1"/>
                <w:szCs w:val="21"/>
              </w:rPr>
            </w:pPr>
            <w:r w:rsidRPr="00C85397">
              <w:rPr>
                <w:rFonts w:ascii="宋体" w:hAnsi="宋体" w:hint="eastAsia"/>
                <w:color w:val="000000" w:themeColor="text1"/>
              </w:rPr>
              <w:t>21～28（含）≤-6dB</w:t>
            </w:r>
          </w:p>
        </w:tc>
        <w:tc>
          <w:tcPr>
            <w:tcW w:w="1703" w:type="pct"/>
            <w:vAlign w:val="center"/>
          </w:tcPr>
          <w:p w14:paraId="206C17D0" w14:textId="77777777" w:rsidR="00946C90" w:rsidRPr="00C85397" w:rsidRDefault="00946C90" w:rsidP="00946C90">
            <w:pPr>
              <w:pStyle w:val="a0"/>
              <w:jc w:val="center"/>
              <w:rPr>
                <w:rFonts w:ascii="宋体" w:hAnsi="宋体" w:hint="eastAsia"/>
                <w:color w:val="000000" w:themeColor="text1"/>
              </w:rPr>
            </w:pPr>
            <w:r w:rsidRPr="00C85397">
              <w:rPr>
                <w:rFonts w:ascii="宋体" w:hAnsi="宋体" w:hint="eastAsia"/>
                <w:color w:val="000000" w:themeColor="text1"/>
              </w:rPr>
              <w:t>0.01 GHz～7 GHz≤-12dB</w:t>
            </w:r>
          </w:p>
          <w:p w14:paraId="6DDA5A7B" w14:textId="77777777" w:rsidR="00946C90" w:rsidRPr="00C85397" w:rsidRDefault="00946C90" w:rsidP="00946C90">
            <w:pPr>
              <w:pStyle w:val="a0"/>
              <w:jc w:val="center"/>
              <w:rPr>
                <w:rFonts w:ascii="宋体" w:hAnsi="宋体" w:hint="eastAsia"/>
                <w:color w:val="000000" w:themeColor="text1"/>
              </w:rPr>
            </w:pPr>
            <w:r w:rsidRPr="00C85397">
              <w:rPr>
                <w:rFonts w:ascii="宋体" w:hAnsi="宋体" w:hint="eastAsia"/>
                <w:color w:val="000000" w:themeColor="text1"/>
              </w:rPr>
              <w:t>7 GHz（不含）～14 GHz≤-10dB</w:t>
            </w:r>
          </w:p>
          <w:p w14:paraId="5F0C09C0" w14:textId="6CCE0B4E" w:rsidR="00946C90" w:rsidRPr="00C85397" w:rsidRDefault="00946C90" w:rsidP="00946C90">
            <w:pPr>
              <w:pStyle w:val="a0"/>
              <w:jc w:val="center"/>
              <w:rPr>
                <w:rFonts w:ascii="宋体" w:hAnsi="宋体" w:hint="eastAsia"/>
                <w:color w:val="000000" w:themeColor="text1"/>
                <w:szCs w:val="21"/>
              </w:rPr>
            </w:pPr>
            <w:r w:rsidRPr="00C85397">
              <w:rPr>
                <w:rFonts w:ascii="宋体" w:hAnsi="宋体" w:hint="eastAsia"/>
                <w:color w:val="000000" w:themeColor="text1"/>
              </w:rPr>
              <w:t>14 GHz（不含）～21 GHz ≤-5dB</w:t>
            </w:r>
          </w:p>
        </w:tc>
        <w:tc>
          <w:tcPr>
            <w:tcW w:w="722" w:type="pct"/>
            <w:vAlign w:val="center"/>
          </w:tcPr>
          <w:p w14:paraId="6BDEFC44" w14:textId="37949B75"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56 Gbps PAM4基频为14GHz，指标拟定为1.5倍的基频。</w:t>
            </w:r>
          </w:p>
        </w:tc>
      </w:tr>
      <w:tr w:rsidR="00C85397" w:rsidRPr="00C85397" w14:paraId="10E2559B" w14:textId="77777777" w:rsidTr="007172E9">
        <w:trPr>
          <w:trHeight w:val="516"/>
          <w:jc w:val="center"/>
        </w:trPr>
        <w:tc>
          <w:tcPr>
            <w:tcW w:w="676" w:type="pct"/>
            <w:vAlign w:val="center"/>
          </w:tcPr>
          <w:p w14:paraId="6F9DD01F" w14:textId="55FADB5F"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近端串扰</w:t>
            </w:r>
          </w:p>
        </w:tc>
        <w:tc>
          <w:tcPr>
            <w:tcW w:w="936" w:type="pct"/>
            <w:vAlign w:val="center"/>
          </w:tcPr>
          <w:p w14:paraId="144632B2" w14:textId="13BEB0F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按照GJB9386-2018中方法5.1进行试验，具体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1597CB53"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0～2.5（不含）≤-50</w:t>
            </w:r>
            <w:r w:rsidRPr="00C85397">
              <w:rPr>
                <w:rFonts w:ascii="宋体" w:hAnsi="宋体" w:hint="eastAsia"/>
                <w:color w:val="000000" w:themeColor="text1"/>
              </w:rPr>
              <w:t>dB</w:t>
            </w:r>
          </w:p>
          <w:p w14:paraId="7B5FEF96" w14:textId="77777777" w:rsidR="00946C90" w:rsidRPr="00C85397" w:rsidRDefault="00946C90" w:rsidP="00C733D9">
            <w:pPr>
              <w:rPr>
                <w:rFonts w:ascii="宋体" w:hAnsi="宋体" w:hint="eastAsia"/>
                <w:color w:val="000000" w:themeColor="text1"/>
                <w:szCs w:val="21"/>
              </w:rPr>
            </w:pPr>
            <w:r w:rsidRPr="00C85397">
              <w:rPr>
                <w:rFonts w:ascii="宋体" w:hAnsi="宋体" w:hint="eastAsia"/>
                <w:color w:val="000000" w:themeColor="text1"/>
                <w:szCs w:val="21"/>
              </w:rPr>
              <w:t>2.5～7.5（不含）≤-45</w:t>
            </w:r>
            <w:r w:rsidRPr="00C85397">
              <w:rPr>
                <w:rFonts w:ascii="宋体" w:hAnsi="宋体" w:hint="eastAsia"/>
                <w:color w:val="000000" w:themeColor="text1"/>
              </w:rPr>
              <w:t>dB</w:t>
            </w:r>
          </w:p>
          <w:p w14:paraId="2A7755CA"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7.5～15（不含）≤-42</w:t>
            </w:r>
            <w:r w:rsidRPr="00C85397">
              <w:rPr>
                <w:rFonts w:ascii="宋体" w:hAnsi="宋体" w:hint="eastAsia"/>
                <w:color w:val="000000" w:themeColor="text1"/>
              </w:rPr>
              <w:t>dB</w:t>
            </w:r>
          </w:p>
          <w:p w14:paraId="64138CD6" w14:textId="3F22E972" w:rsidR="00946C90" w:rsidRPr="00C85397" w:rsidRDefault="00946C90" w:rsidP="00946C90">
            <w:pPr>
              <w:pStyle w:val="a0"/>
              <w:jc w:val="center"/>
              <w:rPr>
                <w:rFonts w:ascii="宋体" w:hAnsi="宋体" w:hint="eastAsia"/>
                <w:color w:val="000000" w:themeColor="text1"/>
              </w:rPr>
            </w:pPr>
            <w:r w:rsidRPr="00C85397">
              <w:rPr>
                <w:rFonts w:ascii="宋体" w:hAnsi="宋体" w:hint="eastAsia"/>
                <w:color w:val="000000" w:themeColor="text1"/>
                <w:szCs w:val="21"/>
              </w:rPr>
              <w:t>15～28（含）≤-35</w:t>
            </w:r>
            <w:r w:rsidRPr="00C85397">
              <w:rPr>
                <w:rFonts w:ascii="宋体" w:hAnsi="宋体" w:hint="eastAsia"/>
                <w:color w:val="000000" w:themeColor="text1"/>
              </w:rPr>
              <w:t>dB</w:t>
            </w:r>
          </w:p>
        </w:tc>
        <w:tc>
          <w:tcPr>
            <w:tcW w:w="1703" w:type="pct"/>
            <w:vAlign w:val="center"/>
          </w:tcPr>
          <w:p w14:paraId="396283B2"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0.01 GHz～7 GHz≤-45dB</w:t>
            </w:r>
          </w:p>
          <w:p w14:paraId="13630FDF"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7 GHz（不含）～14 GHz≤-40dB</w:t>
            </w:r>
          </w:p>
          <w:p w14:paraId="5D0ED418" w14:textId="5A648712" w:rsidR="00946C90" w:rsidRPr="00C85397" w:rsidRDefault="00946C90" w:rsidP="00946C90">
            <w:pPr>
              <w:pStyle w:val="a0"/>
              <w:jc w:val="center"/>
              <w:rPr>
                <w:rFonts w:ascii="宋体" w:hAnsi="宋体" w:hint="eastAsia"/>
                <w:color w:val="000000" w:themeColor="text1"/>
              </w:rPr>
            </w:pPr>
            <w:r w:rsidRPr="00C85397">
              <w:rPr>
                <w:rFonts w:ascii="宋体" w:hAnsi="宋体" w:hint="eastAsia"/>
                <w:color w:val="000000" w:themeColor="text1"/>
                <w:szCs w:val="21"/>
              </w:rPr>
              <w:t>14 GHz（不含）～21 GHz ≤-30dB</w:t>
            </w:r>
          </w:p>
        </w:tc>
        <w:tc>
          <w:tcPr>
            <w:tcW w:w="722" w:type="pct"/>
            <w:vAlign w:val="center"/>
          </w:tcPr>
          <w:p w14:paraId="1CEB7B35" w14:textId="5D9EAC0F"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56 Gbps PAM4基频为14GHz，指标拟定为1.5倍的基频。</w:t>
            </w:r>
          </w:p>
        </w:tc>
      </w:tr>
      <w:tr w:rsidR="00C85397" w:rsidRPr="00C85397" w14:paraId="64944317" w14:textId="77777777" w:rsidTr="007172E9">
        <w:trPr>
          <w:trHeight w:val="516"/>
          <w:jc w:val="center"/>
        </w:trPr>
        <w:tc>
          <w:tcPr>
            <w:tcW w:w="676" w:type="pct"/>
            <w:vAlign w:val="center"/>
          </w:tcPr>
          <w:p w14:paraId="4F15AB38" w14:textId="26DEABF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远端串扰</w:t>
            </w:r>
          </w:p>
        </w:tc>
        <w:tc>
          <w:tcPr>
            <w:tcW w:w="936" w:type="pct"/>
            <w:vAlign w:val="center"/>
          </w:tcPr>
          <w:p w14:paraId="0D566009" w14:textId="4777D7B4"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按照GJB9386-2018中方法5.1进行试验，具体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5B9AFE56"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0～2.5（不含）≤-50</w:t>
            </w:r>
            <w:r w:rsidRPr="00C85397">
              <w:rPr>
                <w:rFonts w:ascii="宋体" w:hAnsi="宋体" w:hint="eastAsia"/>
                <w:color w:val="000000" w:themeColor="text1"/>
              </w:rPr>
              <w:t>dB</w:t>
            </w:r>
          </w:p>
          <w:p w14:paraId="641C234C" w14:textId="77777777" w:rsidR="00946C90" w:rsidRPr="00C85397" w:rsidRDefault="00946C90" w:rsidP="00C733D9">
            <w:pPr>
              <w:rPr>
                <w:rFonts w:ascii="宋体" w:hAnsi="宋体" w:hint="eastAsia"/>
                <w:color w:val="000000" w:themeColor="text1"/>
                <w:szCs w:val="21"/>
              </w:rPr>
            </w:pPr>
            <w:r w:rsidRPr="00C85397">
              <w:rPr>
                <w:rFonts w:ascii="宋体" w:hAnsi="宋体" w:hint="eastAsia"/>
                <w:color w:val="000000" w:themeColor="text1"/>
                <w:szCs w:val="21"/>
              </w:rPr>
              <w:t>2.5～7.5（不含）≤-45</w:t>
            </w:r>
            <w:r w:rsidRPr="00C85397">
              <w:rPr>
                <w:rFonts w:ascii="宋体" w:hAnsi="宋体" w:hint="eastAsia"/>
                <w:color w:val="000000" w:themeColor="text1"/>
              </w:rPr>
              <w:t>dB</w:t>
            </w:r>
          </w:p>
          <w:p w14:paraId="268316B1"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7.5～15（不含）≤-42</w:t>
            </w:r>
            <w:r w:rsidRPr="00C85397">
              <w:rPr>
                <w:rFonts w:ascii="宋体" w:hAnsi="宋体" w:hint="eastAsia"/>
                <w:color w:val="000000" w:themeColor="text1"/>
              </w:rPr>
              <w:t>dB</w:t>
            </w:r>
          </w:p>
          <w:p w14:paraId="45AEE0D5" w14:textId="0E0A565A" w:rsidR="00946C90" w:rsidRPr="00C85397" w:rsidRDefault="00946C90" w:rsidP="00C733D9">
            <w:pPr>
              <w:rPr>
                <w:rFonts w:ascii="宋体" w:hAnsi="宋体" w:hint="eastAsia"/>
                <w:color w:val="000000" w:themeColor="text1"/>
                <w:szCs w:val="21"/>
              </w:rPr>
            </w:pPr>
            <w:r w:rsidRPr="00C85397">
              <w:rPr>
                <w:rFonts w:ascii="宋体" w:hAnsi="宋体" w:hint="eastAsia"/>
                <w:color w:val="000000" w:themeColor="text1"/>
                <w:szCs w:val="21"/>
              </w:rPr>
              <w:t>15～28（含）≤-35</w:t>
            </w:r>
            <w:r w:rsidRPr="00C85397">
              <w:rPr>
                <w:rFonts w:ascii="宋体" w:hAnsi="宋体" w:hint="eastAsia"/>
                <w:color w:val="000000" w:themeColor="text1"/>
              </w:rPr>
              <w:t>dB</w:t>
            </w:r>
          </w:p>
        </w:tc>
        <w:tc>
          <w:tcPr>
            <w:tcW w:w="1703" w:type="pct"/>
            <w:vAlign w:val="center"/>
          </w:tcPr>
          <w:p w14:paraId="3D9F6A33"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0.01 GHz～7 GHz≤-45dB</w:t>
            </w:r>
          </w:p>
          <w:p w14:paraId="27BA0683"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7 GHz（不含）～14 GHz≤-40dB</w:t>
            </w:r>
          </w:p>
          <w:p w14:paraId="60F4219F" w14:textId="26989D3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14 GHz（不含）～21 GHz ≤-30dB</w:t>
            </w:r>
          </w:p>
        </w:tc>
        <w:tc>
          <w:tcPr>
            <w:tcW w:w="722" w:type="pct"/>
            <w:vAlign w:val="center"/>
          </w:tcPr>
          <w:p w14:paraId="10BAAD3A" w14:textId="47D427B6"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56 Gbps PAM4基频为14GHz，指标拟定为1.5倍的基频。</w:t>
            </w:r>
          </w:p>
        </w:tc>
      </w:tr>
      <w:tr w:rsidR="00C85397" w:rsidRPr="00C85397" w14:paraId="3B2A40E4" w14:textId="77777777" w:rsidTr="007172E9">
        <w:trPr>
          <w:trHeight w:val="516"/>
          <w:jc w:val="center"/>
        </w:trPr>
        <w:tc>
          <w:tcPr>
            <w:tcW w:w="676" w:type="pct"/>
            <w:vAlign w:val="center"/>
          </w:tcPr>
          <w:p w14:paraId="2AC3EAF7" w14:textId="5F0847AA"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误码率</w:t>
            </w:r>
          </w:p>
        </w:tc>
        <w:tc>
          <w:tcPr>
            <w:tcW w:w="936" w:type="pct"/>
            <w:vAlign w:val="center"/>
          </w:tcPr>
          <w:p w14:paraId="3919D18F" w14:textId="5BB2209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按照GJB9386-2018中方法5.8进行试验，具体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2E892DE5" w14:textId="5B9A41C3"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5FB286F3" w14:textId="47D9B30D"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722" w:type="pct"/>
            <w:vAlign w:val="center"/>
          </w:tcPr>
          <w:p w14:paraId="5EF01388" w14:textId="05B6D211"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误码率为链路指标，当前标准为连接器，不适用。</w:t>
            </w:r>
          </w:p>
        </w:tc>
      </w:tr>
      <w:tr w:rsidR="00C85397" w:rsidRPr="00C85397" w14:paraId="3032BCD2" w14:textId="77777777" w:rsidTr="007172E9">
        <w:trPr>
          <w:trHeight w:val="516"/>
          <w:jc w:val="center"/>
        </w:trPr>
        <w:tc>
          <w:tcPr>
            <w:tcW w:w="676" w:type="pct"/>
            <w:vAlign w:val="center"/>
          </w:tcPr>
          <w:p w14:paraId="52C3AE38" w14:textId="2582858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差分对对内时延差</w:t>
            </w:r>
          </w:p>
        </w:tc>
        <w:tc>
          <w:tcPr>
            <w:tcW w:w="936" w:type="pct"/>
            <w:vAlign w:val="center"/>
          </w:tcPr>
          <w:p w14:paraId="37FF75C2" w14:textId="1B4A5415"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按照GJB9386-2018中方法5.4</w:t>
            </w:r>
            <w:r w:rsidRPr="00C85397">
              <w:rPr>
                <w:rFonts w:ascii="宋体" w:hAnsi="宋体" w:hint="eastAsia"/>
                <w:color w:val="000000" w:themeColor="text1"/>
                <w:szCs w:val="21"/>
              </w:rPr>
              <w:lastRenderedPageBreak/>
              <w:t>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5E555E07" w14:textId="0D8865A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lastRenderedPageBreak/>
              <w:t xml:space="preserve">≤2 </w:t>
            </w:r>
            <w:proofErr w:type="spellStart"/>
            <w:r w:rsidRPr="00C85397">
              <w:rPr>
                <w:rFonts w:ascii="宋体" w:hAnsi="宋体" w:hint="eastAsia"/>
                <w:color w:val="000000" w:themeColor="text1"/>
                <w:szCs w:val="21"/>
              </w:rPr>
              <w:t>ps</w:t>
            </w:r>
            <w:proofErr w:type="spellEnd"/>
          </w:p>
        </w:tc>
        <w:tc>
          <w:tcPr>
            <w:tcW w:w="1703" w:type="pct"/>
            <w:vAlign w:val="center"/>
          </w:tcPr>
          <w:p w14:paraId="0C05287C" w14:textId="44B057BD"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 xml:space="preserve">≤2 </w:t>
            </w:r>
            <w:proofErr w:type="spellStart"/>
            <w:r w:rsidRPr="00C85397">
              <w:rPr>
                <w:rFonts w:ascii="宋体" w:hAnsi="宋体" w:hint="eastAsia"/>
                <w:color w:val="000000" w:themeColor="text1"/>
                <w:szCs w:val="21"/>
              </w:rPr>
              <w:t>ps</w:t>
            </w:r>
            <w:proofErr w:type="spellEnd"/>
          </w:p>
        </w:tc>
        <w:tc>
          <w:tcPr>
            <w:tcW w:w="722" w:type="pct"/>
            <w:vAlign w:val="center"/>
          </w:tcPr>
          <w:p w14:paraId="3CEECCC7" w14:textId="5FA2BF8C"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04FE6145" w14:textId="77777777" w:rsidTr="007172E9">
        <w:trPr>
          <w:trHeight w:val="516"/>
          <w:jc w:val="center"/>
        </w:trPr>
        <w:tc>
          <w:tcPr>
            <w:tcW w:w="676" w:type="pct"/>
            <w:vAlign w:val="center"/>
          </w:tcPr>
          <w:p w14:paraId="7C1D6F81" w14:textId="2DE63D6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眼图</w:t>
            </w:r>
          </w:p>
        </w:tc>
        <w:tc>
          <w:tcPr>
            <w:tcW w:w="936" w:type="pct"/>
            <w:vAlign w:val="center"/>
          </w:tcPr>
          <w:p w14:paraId="104BA0CD" w14:textId="74CF62A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按照GJB9386-2018中方法5.6进行试验，具体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4064928B" w14:textId="530780C5"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6D56AF91" w14:textId="61E3EE1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722" w:type="pct"/>
            <w:vAlign w:val="center"/>
          </w:tcPr>
          <w:p w14:paraId="319A3C0C" w14:textId="0031D11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眼图为链路指标，当前标准为连接器，不适用。</w:t>
            </w:r>
          </w:p>
        </w:tc>
      </w:tr>
      <w:tr w:rsidR="00C85397" w:rsidRPr="00C85397" w14:paraId="314B7BAE" w14:textId="77777777" w:rsidTr="007172E9">
        <w:trPr>
          <w:trHeight w:val="516"/>
          <w:jc w:val="center"/>
        </w:trPr>
        <w:tc>
          <w:tcPr>
            <w:tcW w:w="676" w:type="pct"/>
            <w:vAlign w:val="center"/>
          </w:tcPr>
          <w:p w14:paraId="7B8DAB37" w14:textId="37D48C2A"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接触件插入力</w:t>
            </w:r>
          </w:p>
        </w:tc>
        <w:tc>
          <w:tcPr>
            <w:tcW w:w="936" w:type="pct"/>
            <w:vAlign w:val="center"/>
          </w:tcPr>
          <w:p w14:paraId="04EE5A44" w14:textId="70120BCF"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 1217A-2009中方法2014的规定程序Ⅰ进行试验,具体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47098ACA" w14:textId="7F5BFB42"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541E480A" w14:textId="06C304F2"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≤0.45N</w:t>
            </w:r>
          </w:p>
        </w:tc>
        <w:tc>
          <w:tcPr>
            <w:tcW w:w="722" w:type="pct"/>
            <w:vAlign w:val="center"/>
          </w:tcPr>
          <w:p w14:paraId="28BE8D9D" w14:textId="3ECDD07F"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73B6365E" w14:textId="77777777" w:rsidTr="007172E9">
        <w:trPr>
          <w:trHeight w:val="516"/>
          <w:jc w:val="center"/>
        </w:trPr>
        <w:tc>
          <w:tcPr>
            <w:tcW w:w="676" w:type="pct"/>
            <w:vAlign w:val="center"/>
          </w:tcPr>
          <w:p w14:paraId="500E9775" w14:textId="305098B4"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接触件分离力</w:t>
            </w:r>
          </w:p>
        </w:tc>
        <w:tc>
          <w:tcPr>
            <w:tcW w:w="936" w:type="pct"/>
            <w:vAlign w:val="center"/>
          </w:tcPr>
          <w:p w14:paraId="5AD550F9" w14:textId="1EFF023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 1217A-2009中方法2014的规定程序Ⅰ进行试验,具体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449048C2" w14:textId="3805B7A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6E440E52" w14:textId="4E624A5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≥0.1N</w:t>
            </w:r>
          </w:p>
        </w:tc>
        <w:tc>
          <w:tcPr>
            <w:tcW w:w="722" w:type="pct"/>
            <w:vAlign w:val="center"/>
          </w:tcPr>
          <w:p w14:paraId="43E64372" w14:textId="22108F92"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52F0A175" w14:textId="77777777" w:rsidTr="007172E9">
        <w:trPr>
          <w:trHeight w:val="516"/>
          <w:jc w:val="center"/>
        </w:trPr>
        <w:tc>
          <w:tcPr>
            <w:tcW w:w="676" w:type="pct"/>
            <w:vAlign w:val="center"/>
          </w:tcPr>
          <w:p w14:paraId="01AB9FEB" w14:textId="746EF96A"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啮合和分离力</w:t>
            </w:r>
          </w:p>
        </w:tc>
        <w:tc>
          <w:tcPr>
            <w:tcW w:w="936" w:type="pct"/>
            <w:vAlign w:val="center"/>
          </w:tcPr>
          <w:p w14:paraId="3022BCE9" w14:textId="606357A2"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按照GJB1217-2009中方法2013进行试验，具体</w:t>
            </w:r>
            <w:proofErr w:type="gramStart"/>
            <w:r w:rsidRPr="00C85397">
              <w:rPr>
                <w:rFonts w:ascii="宋体" w:hAnsi="宋体" w:hint="eastAsia"/>
                <w:color w:val="000000" w:themeColor="text1"/>
                <w:szCs w:val="21"/>
              </w:rPr>
              <w:t>见产品</w:t>
            </w:r>
            <w:proofErr w:type="gramEnd"/>
            <w:r w:rsidRPr="00C85397">
              <w:rPr>
                <w:rFonts w:ascii="宋体" w:hAnsi="宋体" w:hint="eastAsia"/>
                <w:color w:val="000000" w:themeColor="text1"/>
                <w:szCs w:val="21"/>
              </w:rPr>
              <w:t>详细规范</w:t>
            </w:r>
          </w:p>
        </w:tc>
        <w:tc>
          <w:tcPr>
            <w:tcW w:w="963" w:type="pct"/>
            <w:vAlign w:val="center"/>
          </w:tcPr>
          <w:p w14:paraId="3FB5F583" w14:textId="5E25D31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根据模块数量计算</w:t>
            </w:r>
          </w:p>
        </w:tc>
        <w:tc>
          <w:tcPr>
            <w:tcW w:w="1703" w:type="pct"/>
            <w:vAlign w:val="center"/>
          </w:tcPr>
          <w:p w14:paraId="6C1F1E9F" w14:textId="069BB08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啮合力：啮合力≤0.45×</w:t>
            </w:r>
            <w:r w:rsidR="008D727B" w:rsidRPr="00C85397">
              <w:rPr>
                <w:rFonts w:ascii="宋体" w:hAnsi="宋体" w:hint="eastAsia"/>
                <w:color w:val="000000" w:themeColor="text1"/>
                <w:szCs w:val="21"/>
              </w:rPr>
              <w:t>n</w:t>
            </w:r>
            <w:r w:rsidR="008D727B" w:rsidRPr="00C85397">
              <w:rPr>
                <w:rFonts w:ascii="宋体" w:hAnsi="宋体" w:hint="eastAsia"/>
                <w:color w:val="000000" w:themeColor="text1"/>
                <w:szCs w:val="21"/>
                <w:vertAlign w:val="subscript"/>
              </w:rPr>
              <w:t>1</w:t>
            </w:r>
            <w:r w:rsidRPr="00C85397">
              <w:rPr>
                <w:rFonts w:ascii="宋体" w:hAnsi="宋体" w:hint="eastAsia"/>
                <w:color w:val="000000" w:themeColor="text1"/>
                <w:szCs w:val="21"/>
              </w:rPr>
              <w:t>；</w:t>
            </w:r>
          </w:p>
          <w:p w14:paraId="00E6A5BD" w14:textId="5262EAB5" w:rsidR="00946C90" w:rsidRPr="00C85397" w:rsidRDefault="00946C90" w:rsidP="00946C90">
            <w:pPr>
              <w:rPr>
                <w:rFonts w:ascii="宋体" w:hAnsi="宋体" w:hint="eastAsia"/>
                <w:color w:val="000000" w:themeColor="text1"/>
                <w:szCs w:val="21"/>
              </w:rPr>
            </w:pPr>
            <w:r w:rsidRPr="00C85397">
              <w:rPr>
                <w:rFonts w:ascii="宋体" w:hAnsi="宋体" w:hint="eastAsia"/>
                <w:color w:val="000000" w:themeColor="text1"/>
                <w:szCs w:val="21"/>
              </w:rPr>
              <w:t>分离力：</w:t>
            </w:r>
            <w:r w:rsidRPr="00C85397">
              <w:rPr>
                <w:rFonts w:ascii="宋体" w:hAnsi="宋体" w:hint="eastAsia"/>
                <w:color w:val="000000" w:themeColor="text1"/>
              </w:rPr>
              <w:t>（0.1×</w:t>
            </w:r>
            <w:r w:rsidR="008D727B" w:rsidRPr="00C85397">
              <w:rPr>
                <w:rFonts w:ascii="宋体" w:hAnsi="宋体" w:hint="eastAsia"/>
                <w:color w:val="000000" w:themeColor="text1"/>
              </w:rPr>
              <w:t>n</w:t>
            </w:r>
            <w:r w:rsidR="008D727B" w:rsidRPr="00C85397">
              <w:rPr>
                <w:rFonts w:ascii="宋体" w:hAnsi="宋体" w:hint="eastAsia"/>
                <w:color w:val="000000" w:themeColor="text1"/>
                <w:vertAlign w:val="subscript"/>
              </w:rPr>
              <w:t>1</w:t>
            </w:r>
            <w:r w:rsidRPr="00C85397">
              <w:rPr>
                <w:rFonts w:ascii="宋体" w:hAnsi="宋体" w:hint="eastAsia"/>
                <w:color w:val="000000" w:themeColor="text1"/>
              </w:rPr>
              <w:t>）N≤分离力≤（0.35×</w:t>
            </w:r>
            <w:r w:rsidR="008D727B" w:rsidRPr="00C85397">
              <w:rPr>
                <w:rFonts w:ascii="宋体" w:hAnsi="宋体" w:hint="eastAsia"/>
                <w:color w:val="000000" w:themeColor="text1"/>
              </w:rPr>
              <w:t>n</w:t>
            </w:r>
            <w:r w:rsidR="008D727B" w:rsidRPr="00C85397">
              <w:rPr>
                <w:rFonts w:ascii="宋体" w:hAnsi="宋体" w:hint="eastAsia"/>
                <w:color w:val="000000" w:themeColor="text1"/>
                <w:vertAlign w:val="subscript"/>
              </w:rPr>
              <w:t>1</w:t>
            </w:r>
            <w:r w:rsidRPr="00C85397">
              <w:rPr>
                <w:rFonts w:ascii="宋体" w:hAnsi="宋体" w:hint="eastAsia"/>
                <w:color w:val="000000" w:themeColor="text1"/>
              </w:rPr>
              <w:t>）N</w:t>
            </w:r>
            <w:r w:rsidRPr="00C85397">
              <w:rPr>
                <w:rFonts w:ascii="宋体" w:hAnsi="宋体" w:hint="eastAsia"/>
                <w:color w:val="000000" w:themeColor="text1"/>
                <w:szCs w:val="21"/>
              </w:rPr>
              <w:t>。</w:t>
            </w:r>
          </w:p>
          <w:p w14:paraId="42987C47" w14:textId="1BEF02C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注：</w:t>
            </w:r>
            <w:r w:rsidR="008D727B" w:rsidRPr="00C85397">
              <w:rPr>
                <w:rFonts w:ascii="宋体" w:hAnsi="宋体" w:hint="eastAsia"/>
                <w:color w:val="000000" w:themeColor="text1"/>
                <w:szCs w:val="21"/>
              </w:rPr>
              <w:t>n1</w:t>
            </w:r>
            <w:r w:rsidRPr="00C85397">
              <w:rPr>
                <w:rFonts w:ascii="宋体" w:hAnsi="宋体" w:hint="eastAsia"/>
                <w:color w:val="000000" w:themeColor="text1"/>
                <w:szCs w:val="21"/>
              </w:rPr>
              <w:t>为插合界面接触件个数</w:t>
            </w:r>
          </w:p>
        </w:tc>
        <w:tc>
          <w:tcPr>
            <w:tcW w:w="722" w:type="pct"/>
            <w:vAlign w:val="center"/>
          </w:tcPr>
          <w:p w14:paraId="6EE499E4" w14:textId="47886795"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669A1931" w14:textId="77777777" w:rsidTr="007172E9">
        <w:trPr>
          <w:trHeight w:val="516"/>
          <w:jc w:val="center"/>
        </w:trPr>
        <w:tc>
          <w:tcPr>
            <w:tcW w:w="676" w:type="pct"/>
            <w:vAlign w:val="center"/>
          </w:tcPr>
          <w:p w14:paraId="7CAD664F" w14:textId="6DA855AB" w:rsidR="00946C90" w:rsidRPr="00C85397" w:rsidRDefault="00F17147" w:rsidP="00946C90">
            <w:pPr>
              <w:jc w:val="center"/>
              <w:rPr>
                <w:rFonts w:ascii="宋体" w:hAnsi="宋体" w:hint="eastAsia"/>
                <w:color w:val="000000" w:themeColor="text1"/>
                <w:szCs w:val="21"/>
              </w:rPr>
            </w:pPr>
            <w:r w:rsidRPr="00C85397">
              <w:rPr>
                <w:rFonts w:ascii="宋体" w:hAnsi="宋体" w:hint="eastAsia"/>
                <w:color w:val="000000" w:themeColor="text1"/>
                <w:szCs w:val="21"/>
              </w:rPr>
              <w:t>接触件引脚</w:t>
            </w:r>
            <w:r w:rsidR="00EE1D4B" w:rsidRPr="00C85397">
              <w:rPr>
                <w:rFonts w:ascii="宋体" w:hAnsi="宋体" w:hint="eastAsia"/>
                <w:color w:val="000000" w:themeColor="text1"/>
                <w:szCs w:val="21"/>
              </w:rPr>
              <w:t>压入</w:t>
            </w:r>
            <w:r w:rsidR="005C6509" w:rsidRPr="00C85397">
              <w:rPr>
                <w:rFonts w:ascii="宋体" w:hAnsi="宋体" w:hint="eastAsia"/>
                <w:color w:val="000000" w:themeColor="text1"/>
                <w:szCs w:val="21"/>
              </w:rPr>
              <w:t>力</w:t>
            </w:r>
          </w:p>
        </w:tc>
        <w:tc>
          <w:tcPr>
            <w:tcW w:w="936" w:type="pct"/>
            <w:vAlign w:val="center"/>
          </w:tcPr>
          <w:p w14:paraId="233AD3BF" w14:textId="6DCEB53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按GB/T 18290-2000 中3.2.2.2规定</w:t>
            </w:r>
          </w:p>
        </w:tc>
        <w:tc>
          <w:tcPr>
            <w:tcW w:w="963" w:type="pct"/>
            <w:vAlign w:val="center"/>
          </w:tcPr>
          <w:p w14:paraId="22DA015B" w14:textId="2E0C0E4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≤17.9N/pin</w:t>
            </w:r>
          </w:p>
        </w:tc>
        <w:tc>
          <w:tcPr>
            <w:tcW w:w="1703" w:type="pct"/>
            <w:vAlign w:val="center"/>
          </w:tcPr>
          <w:p w14:paraId="2072D807" w14:textId="1F8C6BE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≤20N/pin</w:t>
            </w:r>
          </w:p>
        </w:tc>
        <w:tc>
          <w:tcPr>
            <w:tcW w:w="722" w:type="pct"/>
            <w:vAlign w:val="center"/>
          </w:tcPr>
          <w:p w14:paraId="70D64175" w14:textId="35520C62" w:rsidR="00946C90" w:rsidRPr="00C85397" w:rsidRDefault="00757ACA" w:rsidP="00946C90">
            <w:pPr>
              <w:jc w:val="center"/>
              <w:rPr>
                <w:rFonts w:ascii="宋体" w:hAnsi="宋体" w:hint="eastAsia"/>
                <w:color w:val="000000" w:themeColor="text1"/>
              </w:rPr>
            </w:pPr>
            <w:r w:rsidRPr="00C85397">
              <w:rPr>
                <w:rFonts w:ascii="宋体" w:hAnsi="宋体" w:hint="eastAsia"/>
                <w:color w:val="000000" w:themeColor="text1"/>
              </w:rPr>
              <w:t>本文件与参考标准的印制板孔径不同，</w:t>
            </w:r>
            <w:r w:rsidR="00EE1D4B" w:rsidRPr="00C85397">
              <w:rPr>
                <w:rFonts w:ascii="宋体" w:hAnsi="宋体" w:hint="eastAsia"/>
                <w:color w:val="000000" w:themeColor="text1"/>
              </w:rPr>
              <w:t>压入</w:t>
            </w:r>
            <w:proofErr w:type="gramStart"/>
            <w:r w:rsidR="005C6509" w:rsidRPr="00C85397">
              <w:rPr>
                <w:rFonts w:ascii="宋体" w:hAnsi="宋体" w:hint="eastAsia"/>
                <w:color w:val="000000" w:themeColor="text1"/>
              </w:rPr>
              <w:t>力</w:t>
            </w:r>
            <w:r w:rsidRPr="00C85397">
              <w:rPr>
                <w:rFonts w:ascii="宋体" w:hAnsi="宋体" w:hint="eastAsia"/>
                <w:color w:val="000000" w:themeColor="text1"/>
              </w:rPr>
              <w:t>指标</w:t>
            </w:r>
            <w:proofErr w:type="gramEnd"/>
            <w:r w:rsidRPr="00C85397">
              <w:rPr>
                <w:rFonts w:ascii="宋体" w:hAnsi="宋体" w:hint="eastAsia"/>
                <w:color w:val="000000" w:themeColor="text1"/>
              </w:rPr>
              <w:t>不同，无法直接对比</w:t>
            </w:r>
          </w:p>
        </w:tc>
      </w:tr>
      <w:tr w:rsidR="00C85397" w:rsidRPr="00C85397" w14:paraId="267E28D8" w14:textId="77777777" w:rsidTr="007172E9">
        <w:trPr>
          <w:trHeight w:val="516"/>
          <w:jc w:val="center"/>
        </w:trPr>
        <w:tc>
          <w:tcPr>
            <w:tcW w:w="676" w:type="pct"/>
            <w:vAlign w:val="center"/>
          </w:tcPr>
          <w:p w14:paraId="2E934674" w14:textId="4E3AE5A8" w:rsidR="00946C90" w:rsidRPr="00C85397" w:rsidRDefault="00F17147" w:rsidP="00946C90">
            <w:pPr>
              <w:jc w:val="center"/>
              <w:rPr>
                <w:rFonts w:ascii="宋体" w:hAnsi="宋体" w:hint="eastAsia"/>
                <w:color w:val="000000" w:themeColor="text1"/>
                <w:szCs w:val="21"/>
              </w:rPr>
            </w:pPr>
            <w:r w:rsidRPr="00C85397">
              <w:rPr>
                <w:rFonts w:ascii="宋体" w:hAnsi="宋体" w:hint="eastAsia"/>
                <w:color w:val="000000" w:themeColor="text1"/>
                <w:szCs w:val="21"/>
              </w:rPr>
              <w:t>接触件引脚</w:t>
            </w:r>
            <w:r w:rsidR="00946C90" w:rsidRPr="00C85397">
              <w:rPr>
                <w:rFonts w:ascii="宋体" w:hAnsi="宋体" w:hint="eastAsia"/>
                <w:color w:val="000000" w:themeColor="text1"/>
                <w:szCs w:val="21"/>
              </w:rPr>
              <w:t>保持力</w:t>
            </w:r>
          </w:p>
        </w:tc>
        <w:tc>
          <w:tcPr>
            <w:tcW w:w="936" w:type="pct"/>
            <w:vAlign w:val="center"/>
          </w:tcPr>
          <w:p w14:paraId="63028C9B" w14:textId="601EA56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按GB/T 18290-2000 中3.2.2.3规定</w:t>
            </w:r>
          </w:p>
        </w:tc>
        <w:tc>
          <w:tcPr>
            <w:tcW w:w="963" w:type="pct"/>
            <w:vAlign w:val="center"/>
          </w:tcPr>
          <w:p w14:paraId="73D9068C" w14:textId="12BCA183"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≥0.89N/pin min</w:t>
            </w:r>
          </w:p>
        </w:tc>
        <w:tc>
          <w:tcPr>
            <w:tcW w:w="1703" w:type="pct"/>
            <w:vAlign w:val="center"/>
          </w:tcPr>
          <w:p w14:paraId="67DD2CCE" w14:textId="698CD56F"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≥2N/pin</w:t>
            </w:r>
          </w:p>
        </w:tc>
        <w:tc>
          <w:tcPr>
            <w:tcW w:w="722" w:type="pct"/>
            <w:vAlign w:val="center"/>
          </w:tcPr>
          <w:p w14:paraId="2B0CD618" w14:textId="083D5E29" w:rsidR="00946C90" w:rsidRPr="00C85397" w:rsidRDefault="00757ACA" w:rsidP="00946C90">
            <w:pPr>
              <w:jc w:val="center"/>
              <w:rPr>
                <w:rFonts w:ascii="宋体" w:hAnsi="宋体" w:hint="eastAsia"/>
                <w:color w:val="000000" w:themeColor="text1"/>
              </w:rPr>
            </w:pPr>
            <w:r w:rsidRPr="00C85397">
              <w:rPr>
                <w:rFonts w:ascii="宋体" w:hAnsi="宋体" w:hint="eastAsia"/>
                <w:color w:val="000000" w:themeColor="text1"/>
              </w:rPr>
              <w:t>本文件与参考标准的印制板孔径不同，保持</w:t>
            </w:r>
            <w:proofErr w:type="gramStart"/>
            <w:r w:rsidRPr="00C85397">
              <w:rPr>
                <w:rFonts w:ascii="宋体" w:hAnsi="宋体" w:hint="eastAsia"/>
                <w:color w:val="000000" w:themeColor="text1"/>
              </w:rPr>
              <w:t>力指标</w:t>
            </w:r>
            <w:proofErr w:type="gramEnd"/>
            <w:r w:rsidRPr="00C85397">
              <w:rPr>
                <w:rFonts w:ascii="宋体" w:hAnsi="宋体" w:hint="eastAsia"/>
                <w:color w:val="000000" w:themeColor="text1"/>
              </w:rPr>
              <w:t>不同，无法直接对比</w:t>
            </w:r>
          </w:p>
        </w:tc>
      </w:tr>
      <w:tr w:rsidR="00C85397" w:rsidRPr="00C85397" w14:paraId="20CFCCCC" w14:textId="77777777" w:rsidTr="007172E9">
        <w:trPr>
          <w:trHeight w:val="516"/>
          <w:jc w:val="center"/>
        </w:trPr>
        <w:tc>
          <w:tcPr>
            <w:tcW w:w="676" w:type="pct"/>
            <w:vAlign w:val="center"/>
          </w:tcPr>
          <w:p w14:paraId="6A922457" w14:textId="7C6FBFE6" w:rsidR="00946C90" w:rsidRPr="00C85397" w:rsidRDefault="00757ACA" w:rsidP="00946C90">
            <w:pPr>
              <w:jc w:val="center"/>
              <w:rPr>
                <w:rFonts w:ascii="宋体" w:hAnsi="宋体" w:hint="eastAsia"/>
                <w:color w:val="000000" w:themeColor="text1"/>
                <w:szCs w:val="21"/>
              </w:rPr>
            </w:pPr>
            <w:r w:rsidRPr="00C85397">
              <w:rPr>
                <w:rFonts w:ascii="宋体" w:hAnsi="宋体" w:hint="eastAsia"/>
                <w:color w:val="000000" w:themeColor="text1"/>
                <w:szCs w:val="21"/>
              </w:rPr>
              <w:t>机械寿命</w:t>
            </w:r>
          </w:p>
        </w:tc>
        <w:tc>
          <w:tcPr>
            <w:tcW w:w="936" w:type="pct"/>
            <w:vAlign w:val="center"/>
          </w:tcPr>
          <w:p w14:paraId="03891652" w14:textId="48DF2904"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500次</w:t>
            </w:r>
          </w:p>
        </w:tc>
        <w:tc>
          <w:tcPr>
            <w:tcW w:w="963" w:type="pct"/>
            <w:vAlign w:val="center"/>
          </w:tcPr>
          <w:p w14:paraId="3D29ECCE" w14:textId="34356C60"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250次</w:t>
            </w:r>
          </w:p>
        </w:tc>
        <w:tc>
          <w:tcPr>
            <w:tcW w:w="1703" w:type="pct"/>
            <w:vAlign w:val="center"/>
          </w:tcPr>
          <w:p w14:paraId="0C6E6A57" w14:textId="008B6443"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250次</w:t>
            </w:r>
          </w:p>
        </w:tc>
        <w:tc>
          <w:tcPr>
            <w:tcW w:w="722" w:type="pct"/>
            <w:vAlign w:val="center"/>
          </w:tcPr>
          <w:p w14:paraId="02F2345F" w14:textId="6874A0A0"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4D6C46F2" w14:textId="77777777" w:rsidTr="007172E9">
        <w:trPr>
          <w:trHeight w:val="516"/>
          <w:jc w:val="center"/>
        </w:trPr>
        <w:tc>
          <w:tcPr>
            <w:tcW w:w="676" w:type="pct"/>
            <w:vAlign w:val="center"/>
          </w:tcPr>
          <w:p w14:paraId="0B2BB464" w14:textId="4DEA8A6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振动</w:t>
            </w:r>
          </w:p>
        </w:tc>
        <w:tc>
          <w:tcPr>
            <w:tcW w:w="936" w:type="pct"/>
            <w:vAlign w:val="center"/>
          </w:tcPr>
          <w:p w14:paraId="26B4080B" w14:textId="39CC7F1D"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按照GJB1217A-2009中方法2005进行试验</w:t>
            </w:r>
          </w:p>
        </w:tc>
        <w:tc>
          <w:tcPr>
            <w:tcW w:w="963" w:type="pct"/>
            <w:vAlign w:val="center"/>
          </w:tcPr>
          <w:p w14:paraId="75355260" w14:textId="0AB7CCA5"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正弦振动：</w:t>
            </w:r>
            <w:r w:rsidRPr="00C85397">
              <w:rPr>
                <w:rFonts w:ascii="宋体" w:hAnsi="宋体" w:hint="eastAsia"/>
                <w:color w:val="000000" w:themeColor="text1"/>
                <w:szCs w:val="21"/>
              </w:rPr>
              <w:t>147m/s</w:t>
            </w:r>
            <w:r w:rsidRPr="00C85397">
              <w:rPr>
                <w:rFonts w:ascii="宋体" w:hAnsi="宋体" w:hint="eastAsia"/>
                <w:color w:val="000000" w:themeColor="text1"/>
                <w:szCs w:val="21"/>
                <w:vertAlign w:val="superscript"/>
              </w:rPr>
              <w:t>2</w:t>
            </w:r>
            <w:r w:rsidRPr="00C85397">
              <w:rPr>
                <w:rFonts w:ascii="宋体" w:hAnsi="宋体" w:hint="eastAsia"/>
                <w:color w:val="000000" w:themeColor="text1"/>
                <w:szCs w:val="21"/>
              </w:rPr>
              <w:t>，</w:t>
            </w:r>
            <w:r w:rsidR="000F1527" w:rsidRPr="00C85397">
              <w:rPr>
                <w:rFonts w:ascii="宋体" w:hAnsi="宋体" w:hint="eastAsia"/>
                <w:color w:val="000000" w:themeColor="text1"/>
                <w:szCs w:val="21"/>
              </w:rPr>
              <w:t>电连续性中断</w:t>
            </w:r>
            <w:r w:rsidRPr="00C85397">
              <w:rPr>
                <w:rFonts w:ascii="宋体" w:hAnsi="宋体" w:hint="eastAsia"/>
                <w:color w:val="000000" w:themeColor="text1"/>
                <w:szCs w:val="21"/>
              </w:rPr>
              <w:t>≤1μs</w:t>
            </w:r>
          </w:p>
          <w:p w14:paraId="63A54BCF" w14:textId="59103A0A"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随机振动：试验条件：试验条件Ⅴ，试验条件字母为A，即功率谱密度为0.02G</w:t>
            </w:r>
            <w:r w:rsidRPr="00C85397">
              <w:rPr>
                <w:rFonts w:ascii="宋体" w:hAnsi="宋体" w:hint="eastAsia"/>
                <w:color w:val="000000" w:themeColor="text1"/>
                <w:szCs w:val="21"/>
                <w:vertAlign w:val="superscript"/>
              </w:rPr>
              <w:t>2</w:t>
            </w:r>
            <w:r w:rsidRPr="00C85397">
              <w:rPr>
                <w:rFonts w:ascii="宋体" w:hAnsi="宋体" w:hint="eastAsia"/>
                <w:color w:val="000000" w:themeColor="text1"/>
                <w:szCs w:val="21"/>
              </w:rPr>
              <w:t>/Hz总加速</w:t>
            </w:r>
            <w:r w:rsidRPr="00C85397">
              <w:rPr>
                <w:rFonts w:ascii="宋体" w:hAnsi="宋体" w:hint="eastAsia"/>
                <w:color w:val="000000" w:themeColor="text1"/>
                <w:szCs w:val="21"/>
              </w:rPr>
              <w:lastRenderedPageBreak/>
              <w:t>度</w:t>
            </w:r>
            <w:proofErr w:type="gramStart"/>
            <w:r w:rsidRPr="00C85397">
              <w:rPr>
                <w:rFonts w:ascii="宋体" w:hAnsi="宋体" w:hint="eastAsia"/>
                <w:color w:val="000000" w:themeColor="text1"/>
                <w:szCs w:val="21"/>
              </w:rPr>
              <w:t>均方根值</w:t>
            </w:r>
            <w:proofErr w:type="gramEnd"/>
            <w:r w:rsidRPr="00C85397">
              <w:rPr>
                <w:rFonts w:ascii="宋体" w:hAnsi="宋体" w:hint="eastAsia"/>
                <w:color w:val="000000" w:themeColor="text1"/>
                <w:szCs w:val="21"/>
              </w:rPr>
              <w:t>5.2G，</w:t>
            </w:r>
            <w:r w:rsidR="000F1527" w:rsidRPr="00C85397">
              <w:rPr>
                <w:rFonts w:ascii="宋体" w:hAnsi="宋体" w:hint="eastAsia"/>
                <w:color w:val="000000" w:themeColor="text1"/>
                <w:szCs w:val="21"/>
              </w:rPr>
              <w:t>电连续性中断</w:t>
            </w:r>
            <w:r w:rsidRPr="00C85397">
              <w:rPr>
                <w:rFonts w:ascii="宋体" w:hAnsi="宋体" w:hint="eastAsia"/>
                <w:color w:val="000000" w:themeColor="text1"/>
                <w:szCs w:val="21"/>
              </w:rPr>
              <w:t>≤1μs</w:t>
            </w:r>
          </w:p>
        </w:tc>
        <w:tc>
          <w:tcPr>
            <w:tcW w:w="1703" w:type="pct"/>
            <w:vAlign w:val="center"/>
          </w:tcPr>
          <w:p w14:paraId="145BE9C6" w14:textId="3E295D7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lastRenderedPageBreak/>
              <w:t>正弦振动：147m/s</w:t>
            </w:r>
            <w:r w:rsidRPr="00C85397">
              <w:rPr>
                <w:rFonts w:ascii="宋体" w:hAnsi="宋体" w:hint="eastAsia"/>
                <w:color w:val="000000" w:themeColor="text1"/>
                <w:vertAlign w:val="superscript"/>
              </w:rPr>
              <w:t>2</w:t>
            </w:r>
            <w:r w:rsidRPr="00C85397">
              <w:rPr>
                <w:rFonts w:ascii="宋体" w:hAnsi="宋体" w:hint="eastAsia"/>
                <w:color w:val="000000" w:themeColor="text1"/>
              </w:rPr>
              <w:t>，</w:t>
            </w:r>
            <w:r w:rsidR="000F1527" w:rsidRPr="00C85397">
              <w:rPr>
                <w:rFonts w:ascii="宋体" w:hAnsi="宋体" w:hint="eastAsia"/>
                <w:color w:val="000000" w:themeColor="text1"/>
              </w:rPr>
              <w:t>电连续性中断</w:t>
            </w:r>
            <w:r w:rsidRPr="00C85397">
              <w:rPr>
                <w:rFonts w:ascii="宋体" w:hAnsi="宋体" w:hint="eastAsia"/>
                <w:color w:val="000000" w:themeColor="text1"/>
              </w:rPr>
              <w:t>≤1μs</w:t>
            </w:r>
          </w:p>
          <w:p w14:paraId="575A3EC8" w14:textId="58839E0D"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随机振动：试验条件：试验条件Ⅴ，试验条件字母为A，即功率谱密度为0.02G</w:t>
            </w:r>
            <w:r w:rsidRPr="00C85397">
              <w:rPr>
                <w:rFonts w:ascii="宋体" w:hAnsi="宋体" w:hint="eastAsia"/>
                <w:color w:val="000000" w:themeColor="text1"/>
                <w:vertAlign w:val="superscript"/>
              </w:rPr>
              <w:t>2</w:t>
            </w:r>
            <w:r w:rsidRPr="00C85397">
              <w:rPr>
                <w:rFonts w:ascii="宋体" w:hAnsi="宋体" w:hint="eastAsia"/>
                <w:color w:val="000000" w:themeColor="text1"/>
              </w:rPr>
              <w:t>/Hz</w:t>
            </w:r>
            <w:r w:rsidR="00C733D9" w:rsidRPr="00C85397">
              <w:rPr>
                <w:rFonts w:ascii="宋体" w:hAnsi="宋体" w:hint="eastAsia"/>
                <w:color w:val="000000" w:themeColor="text1"/>
              </w:rPr>
              <w:t>，</w:t>
            </w:r>
            <w:r w:rsidRPr="00C85397">
              <w:rPr>
                <w:rFonts w:ascii="宋体" w:hAnsi="宋体" w:hint="eastAsia"/>
                <w:color w:val="000000" w:themeColor="text1"/>
              </w:rPr>
              <w:t>总加速度</w:t>
            </w:r>
            <w:proofErr w:type="gramStart"/>
            <w:r w:rsidRPr="00C85397">
              <w:rPr>
                <w:rFonts w:ascii="宋体" w:hAnsi="宋体" w:hint="eastAsia"/>
                <w:color w:val="000000" w:themeColor="text1"/>
              </w:rPr>
              <w:t>均方根值</w:t>
            </w:r>
            <w:proofErr w:type="gramEnd"/>
            <w:r w:rsidRPr="00C85397">
              <w:rPr>
                <w:rFonts w:ascii="宋体" w:hAnsi="宋体" w:hint="eastAsia"/>
                <w:color w:val="000000" w:themeColor="text1"/>
              </w:rPr>
              <w:t>5.2G，电连续性中断≤1us。</w:t>
            </w:r>
          </w:p>
        </w:tc>
        <w:tc>
          <w:tcPr>
            <w:tcW w:w="722" w:type="pct"/>
            <w:vAlign w:val="center"/>
          </w:tcPr>
          <w:p w14:paraId="3C275ECA" w14:textId="6D1A5673"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4DA55B3C" w14:textId="77777777" w:rsidTr="007172E9">
        <w:trPr>
          <w:trHeight w:val="516"/>
          <w:jc w:val="center"/>
        </w:trPr>
        <w:tc>
          <w:tcPr>
            <w:tcW w:w="676" w:type="pct"/>
            <w:vAlign w:val="center"/>
          </w:tcPr>
          <w:p w14:paraId="7141528F" w14:textId="5BA9DD1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冲击</w:t>
            </w:r>
          </w:p>
        </w:tc>
        <w:tc>
          <w:tcPr>
            <w:tcW w:w="936" w:type="pct"/>
            <w:vAlign w:val="center"/>
          </w:tcPr>
          <w:p w14:paraId="72092E7C" w14:textId="1E94BD5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按照GJB1217A-2009中方法2004进行试验</w:t>
            </w:r>
          </w:p>
        </w:tc>
        <w:tc>
          <w:tcPr>
            <w:tcW w:w="963" w:type="pct"/>
            <w:vAlign w:val="center"/>
          </w:tcPr>
          <w:p w14:paraId="654932AC" w14:textId="4B2F71BD"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294 m/s</w:t>
            </w:r>
            <w:r w:rsidRPr="00C85397">
              <w:rPr>
                <w:rFonts w:ascii="宋体" w:hAnsi="宋体" w:hint="eastAsia"/>
                <w:color w:val="000000" w:themeColor="text1"/>
                <w:vertAlign w:val="superscript"/>
              </w:rPr>
              <w:t>2</w:t>
            </w:r>
          </w:p>
        </w:tc>
        <w:tc>
          <w:tcPr>
            <w:tcW w:w="1703" w:type="pct"/>
            <w:vAlign w:val="center"/>
          </w:tcPr>
          <w:p w14:paraId="4429D26A" w14:textId="762B4B08"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490 m/s</w:t>
            </w:r>
            <w:r w:rsidRPr="00C85397">
              <w:rPr>
                <w:rFonts w:ascii="宋体" w:hAnsi="宋体" w:hint="eastAsia"/>
                <w:color w:val="000000" w:themeColor="text1"/>
                <w:vertAlign w:val="superscript"/>
              </w:rPr>
              <w:t>2</w:t>
            </w:r>
          </w:p>
        </w:tc>
        <w:tc>
          <w:tcPr>
            <w:tcW w:w="722" w:type="pct"/>
            <w:vAlign w:val="center"/>
          </w:tcPr>
          <w:p w14:paraId="137A15DC" w14:textId="75EA56E8"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优于</w:t>
            </w:r>
          </w:p>
        </w:tc>
      </w:tr>
      <w:tr w:rsidR="00C85397" w:rsidRPr="00C85397" w14:paraId="39EF23DC" w14:textId="77777777" w:rsidTr="007172E9">
        <w:trPr>
          <w:trHeight w:val="516"/>
          <w:jc w:val="center"/>
        </w:trPr>
        <w:tc>
          <w:tcPr>
            <w:tcW w:w="676" w:type="pct"/>
            <w:vAlign w:val="center"/>
          </w:tcPr>
          <w:p w14:paraId="45322C27" w14:textId="263F8517" w:rsidR="00946C90" w:rsidRPr="00C85397" w:rsidRDefault="00946C90" w:rsidP="00946C90">
            <w:pPr>
              <w:jc w:val="center"/>
              <w:rPr>
                <w:rFonts w:ascii="宋体" w:hAnsi="宋体" w:hint="eastAsia"/>
                <w:color w:val="000000" w:themeColor="text1"/>
                <w:szCs w:val="21"/>
              </w:rPr>
            </w:pPr>
            <w:bookmarkStart w:id="1" w:name="_Hlk168757578"/>
            <w:r w:rsidRPr="00C85397">
              <w:rPr>
                <w:rFonts w:ascii="宋体" w:hAnsi="宋体" w:hint="eastAsia"/>
                <w:color w:val="000000" w:themeColor="text1"/>
                <w:szCs w:val="21"/>
              </w:rPr>
              <w:t>连接器插拔角度容差</w:t>
            </w:r>
            <w:bookmarkEnd w:id="1"/>
          </w:p>
        </w:tc>
        <w:tc>
          <w:tcPr>
            <w:tcW w:w="936" w:type="pct"/>
            <w:vAlign w:val="center"/>
          </w:tcPr>
          <w:p w14:paraId="30D4A76A" w14:textId="6DE198D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w:t>
            </w:r>
          </w:p>
        </w:tc>
        <w:tc>
          <w:tcPr>
            <w:tcW w:w="963" w:type="pct"/>
            <w:vAlign w:val="center"/>
          </w:tcPr>
          <w:p w14:paraId="69275FC7" w14:textId="02B1A057"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±2°</w:t>
            </w:r>
          </w:p>
        </w:tc>
        <w:tc>
          <w:tcPr>
            <w:tcW w:w="1703" w:type="pct"/>
            <w:vAlign w:val="center"/>
          </w:tcPr>
          <w:p w14:paraId="26924011" w14:textId="7360E578"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±2°</w:t>
            </w:r>
          </w:p>
        </w:tc>
        <w:tc>
          <w:tcPr>
            <w:tcW w:w="722" w:type="pct"/>
            <w:vAlign w:val="center"/>
          </w:tcPr>
          <w:p w14:paraId="53B09FCB" w14:textId="376060D4" w:rsidR="00946C90" w:rsidRPr="00C85397" w:rsidRDefault="00E82258" w:rsidP="00946C90">
            <w:pPr>
              <w:jc w:val="center"/>
              <w:rPr>
                <w:rFonts w:ascii="宋体" w:hAnsi="宋体" w:hint="eastAsia"/>
                <w:color w:val="000000" w:themeColor="text1"/>
              </w:rPr>
            </w:pPr>
            <w:r w:rsidRPr="00C85397">
              <w:rPr>
                <w:rFonts w:ascii="宋体" w:hAnsi="宋体" w:hint="eastAsia"/>
                <w:color w:val="000000" w:themeColor="text1"/>
                <w:szCs w:val="21"/>
              </w:rPr>
              <w:t>一致</w:t>
            </w:r>
          </w:p>
        </w:tc>
      </w:tr>
      <w:tr w:rsidR="00C85397" w:rsidRPr="00C85397" w14:paraId="0F437BE9" w14:textId="77777777" w:rsidTr="007172E9">
        <w:trPr>
          <w:trHeight w:val="516"/>
          <w:jc w:val="center"/>
        </w:trPr>
        <w:tc>
          <w:tcPr>
            <w:tcW w:w="676" w:type="pct"/>
            <w:vAlign w:val="center"/>
          </w:tcPr>
          <w:p w14:paraId="7CC65B96" w14:textId="2AF5523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连接器插拔位移容差</w:t>
            </w:r>
          </w:p>
        </w:tc>
        <w:tc>
          <w:tcPr>
            <w:tcW w:w="936" w:type="pct"/>
            <w:vAlign w:val="center"/>
          </w:tcPr>
          <w:p w14:paraId="60B48FC3" w14:textId="205FE724"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w:t>
            </w:r>
          </w:p>
        </w:tc>
        <w:tc>
          <w:tcPr>
            <w:tcW w:w="963" w:type="pct"/>
            <w:vAlign w:val="center"/>
          </w:tcPr>
          <w:p w14:paraId="09FC18DD" w14:textId="1A331DC8"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X方向最大位移量为0.2 mm</w:t>
            </w:r>
          </w:p>
        </w:tc>
        <w:tc>
          <w:tcPr>
            <w:tcW w:w="1703" w:type="pct"/>
            <w:vAlign w:val="center"/>
          </w:tcPr>
          <w:p w14:paraId="360A42FF" w14:textId="77777777"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X方向最大位移量为0.2 mm</w:t>
            </w:r>
          </w:p>
          <w:p w14:paraId="503A31AF" w14:textId="77777777"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Y方向最大位移量0.1mm</w:t>
            </w:r>
          </w:p>
          <w:p w14:paraId="275294C7" w14:textId="0E5A52AE" w:rsidR="0051740D" w:rsidRPr="00C85397" w:rsidRDefault="0051740D" w:rsidP="009B12F6">
            <w:pPr>
              <w:jc w:val="center"/>
              <w:rPr>
                <w:color w:val="000000" w:themeColor="text1"/>
              </w:rPr>
            </w:pPr>
            <w:r w:rsidRPr="00C85397">
              <w:rPr>
                <w:rFonts w:ascii="宋体" w:hAnsi="宋体" w:hint="eastAsia"/>
                <w:color w:val="000000" w:themeColor="text1"/>
              </w:rPr>
              <w:t>Z方向最大分离量0.5mm</w:t>
            </w:r>
          </w:p>
        </w:tc>
        <w:tc>
          <w:tcPr>
            <w:tcW w:w="722" w:type="pct"/>
            <w:vAlign w:val="center"/>
          </w:tcPr>
          <w:p w14:paraId="26225C81" w14:textId="5909A442"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1769D25C" w14:textId="77777777" w:rsidTr="007172E9">
        <w:trPr>
          <w:trHeight w:val="516"/>
          <w:jc w:val="center"/>
        </w:trPr>
        <w:tc>
          <w:tcPr>
            <w:tcW w:w="676" w:type="pct"/>
            <w:vAlign w:val="center"/>
          </w:tcPr>
          <w:p w14:paraId="3944AF26" w14:textId="51B7E46B" w:rsidR="00946C90" w:rsidRPr="00C85397" w:rsidRDefault="00946C90" w:rsidP="00946C90">
            <w:pPr>
              <w:jc w:val="center"/>
              <w:rPr>
                <w:rFonts w:ascii="宋体" w:hAnsi="宋体" w:hint="eastAsia"/>
                <w:color w:val="000000" w:themeColor="text1"/>
                <w:szCs w:val="21"/>
              </w:rPr>
            </w:pPr>
            <w:proofErr w:type="gramStart"/>
            <w:r w:rsidRPr="00C85397">
              <w:rPr>
                <w:rFonts w:ascii="宋体" w:hAnsi="宋体" w:hint="eastAsia"/>
                <w:color w:val="000000" w:themeColor="text1"/>
                <w:szCs w:val="21"/>
              </w:rPr>
              <w:t>承压力</w:t>
            </w:r>
            <w:proofErr w:type="gramEnd"/>
          </w:p>
        </w:tc>
        <w:tc>
          <w:tcPr>
            <w:tcW w:w="936" w:type="pct"/>
            <w:vAlign w:val="center"/>
          </w:tcPr>
          <w:p w14:paraId="1B000E03" w14:textId="16C2C446"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w:t>
            </w:r>
          </w:p>
        </w:tc>
        <w:tc>
          <w:tcPr>
            <w:tcW w:w="963" w:type="pct"/>
            <w:vAlign w:val="center"/>
          </w:tcPr>
          <w:p w14:paraId="6C264E52" w14:textId="48F07E61"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w:t>
            </w:r>
          </w:p>
        </w:tc>
        <w:tc>
          <w:tcPr>
            <w:tcW w:w="1703" w:type="pct"/>
            <w:vAlign w:val="center"/>
          </w:tcPr>
          <w:p w14:paraId="4D2D3DFB" w14:textId="37D31478"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rPr>
              <w:t>承压力：</w:t>
            </w:r>
            <w:r w:rsidR="00757ACA" w:rsidRPr="00C85397">
              <w:rPr>
                <w:rFonts w:ascii="宋体" w:hAnsi="宋体" w:hint="eastAsia"/>
                <w:color w:val="000000" w:themeColor="text1"/>
              </w:rPr>
              <w:t>≤</w:t>
            </w:r>
            <w:r w:rsidR="0081544E" w:rsidRPr="00C85397">
              <w:rPr>
                <w:rFonts w:ascii="宋体" w:hAnsi="宋体" w:hint="eastAsia"/>
                <w:color w:val="000000" w:themeColor="text1"/>
              </w:rPr>
              <w:t>n</w:t>
            </w:r>
            <w:r w:rsidR="008D727B" w:rsidRPr="00C85397">
              <w:rPr>
                <w:rFonts w:ascii="宋体" w:hAnsi="宋体" w:hint="eastAsia"/>
                <w:color w:val="000000" w:themeColor="text1"/>
                <w:vertAlign w:val="subscript"/>
              </w:rPr>
              <w:t>2</w:t>
            </w:r>
            <w:r w:rsidRPr="00C85397">
              <w:rPr>
                <w:rFonts w:ascii="宋体" w:hAnsi="宋体" w:cs="宋体" w:hint="eastAsia"/>
                <w:color w:val="000000" w:themeColor="text1"/>
                <w:szCs w:val="21"/>
              </w:rPr>
              <w:t>*20 N。</w:t>
            </w:r>
          </w:p>
          <w:p w14:paraId="149799B3" w14:textId="37C51CF5" w:rsidR="00946C90" w:rsidRPr="00C85397" w:rsidRDefault="00946C90" w:rsidP="00946C90">
            <w:pPr>
              <w:jc w:val="center"/>
              <w:rPr>
                <w:rFonts w:ascii="宋体" w:hAnsi="宋体" w:hint="eastAsia"/>
                <w:color w:val="000000" w:themeColor="text1"/>
              </w:rPr>
            </w:pPr>
            <w:r w:rsidRPr="00C85397">
              <w:rPr>
                <w:rFonts w:ascii="宋体" w:hAnsi="宋体" w:cs="宋体" w:hint="eastAsia"/>
                <w:color w:val="000000" w:themeColor="text1"/>
                <w:szCs w:val="21"/>
              </w:rPr>
              <w:t>注：</w:t>
            </w:r>
            <w:r w:rsidR="0081544E" w:rsidRPr="00C85397">
              <w:rPr>
                <w:rFonts w:ascii="宋体" w:hAnsi="宋体" w:cs="宋体" w:hint="eastAsia"/>
                <w:color w:val="000000" w:themeColor="text1"/>
                <w:szCs w:val="21"/>
              </w:rPr>
              <w:t>n</w:t>
            </w:r>
            <w:r w:rsidR="008D727B" w:rsidRPr="00C85397">
              <w:rPr>
                <w:rFonts w:ascii="宋体" w:hAnsi="宋体" w:cs="宋体" w:hint="eastAsia"/>
                <w:color w:val="000000" w:themeColor="text1"/>
                <w:szCs w:val="21"/>
                <w:vertAlign w:val="subscript"/>
              </w:rPr>
              <w:t>2</w:t>
            </w:r>
            <w:r w:rsidRPr="00C85397">
              <w:rPr>
                <w:rFonts w:ascii="宋体" w:hAnsi="宋体" w:cs="宋体" w:hint="eastAsia"/>
                <w:color w:val="000000" w:themeColor="text1"/>
                <w:szCs w:val="21"/>
              </w:rPr>
              <w:t>为压</w:t>
            </w:r>
            <w:proofErr w:type="gramStart"/>
            <w:r w:rsidRPr="00C85397">
              <w:rPr>
                <w:rFonts w:ascii="宋体" w:hAnsi="宋体" w:cs="宋体" w:hint="eastAsia"/>
                <w:color w:val="000000" w:themeColor="text1"/>
                <w:szCs w:val="21"/>
              </w:rPr>
              <w:t>接界面压接</w:t>
            </w:r>
            <w:proofErr w:type="gramEnd"/>
            <w:r w:rsidRPr="00C85397">
              <w:rPr>
                <w:rFonts w:ascii="宋体" w:hAnsi="宋体" w:cs="宋体" w:hint="eastAsia"/>
                <w:color w:val="000000" w:themeColor="text1"/>
                <w:szCs w:val="21"/>
              </w:rPr>
              <w:t>引脚个数</w:t>
            </w:r>
          </w:p>
        </w:tc>
        <w:tc>
          <w:tcPr>
            <w:tcW w:w="722" w:type="pct"/>
            <w:vAlign w:val="center"/>
          </w:tcPr>
          <w:p w14:paraId="16F02FE3" w14:textId="33DE8B8E"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新增指标</w:t>
            </w:r>
          </w:p>
        </w:tc>
      </w:tr>
      <w:tr w:rsidR="00C85397" w:rsidRPr="00C85397" w14:paraId="5737D46C" w14:textId="77777777" w:rsidTr="007172E9">
        <w:trPr>
          <w:trHeight w:val="516"/>
          <w:jc w:val="center"/>
        </w:trPr>
        <w:tc>
          <w:tcPr>
            <w:tcW w:w="676" w:type="pct"/>
            <w:vAlign w:val="center"/>
          </w:tcPr>
          <w:p w14:paraId="59EDC2F7" w14:textId="13DD1EE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压接引脚肩部与印制板间隙</w:t>
            </w:r>
          </w:p>
        </w:tc>
        <w:tc>
          <w:tcPr>
            <w:tcW w:w="936" w:type="pct"/>
            <w:vAlign w:val="center"/>
          </w:tcPr>
          <w:p w14:paraId="115D5EFE" w14:textId="24F784C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4611E0E8" w14:textId="46AE49C5"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36EE0BAF" w14:textId="2750E53B" w:rsidR="00946C90" w:rsidRPr="00C85397" w:rsidRDefault="00946C90" w:rsidP="00946C90">
            <w:pPr>
              <w:jc w:val="center"/>
              <w:rPr>
                <w:rFonts w:ascii="宋体" w:hAnsi="宋体" w:hint="eastAsia"/>
                <w:color w:val="000000" w:themeColor="text1"/>
              </w:rPr>
            </w:pPr>
            <w:r w:rsidRPr="00C85397">
              <w:rPr>
                <w:rFonts w:ascii="宋体" w:hAnsi="宋体"/>
                <w:color w:val="000000" w:themeColor="text1"/>
              </w:rPr>
              <w:t>所有</w:t>
            </w:r>
            <w:r w:rsidRPr="00C85397">
              <w:rPr>
                <w:rFonts w:ascii="宋体" w:hAnsi="宋体" w:hint="eastAsia"/>
                <w:color w:val="000000" w:themeColor="text1"/>
              </w:rPr>
              <w:t>压接</w:t>
            </w:r>
            <w:r w:rsidRPr="00C85397">
              <w:rPr>
                <w:rFonts w:ascii="宋体" w:hAnsi="宋体"/>
                <w:color w:val="000000" w:themeColor="text1"/>
              </w:rPr>
              <w:t>引脚的</w:t>
            </w:r>
            <w:r w:rsidRPr="00C85397">
              <w:rPr>
                <w:rFonts w:ascii="宋体" w:hAnsi="宋体" w:hint="eastAsia"/>
                <w:color w:val="000000" w:themeColor="text1"/>
              </w:rPr>
              <w:t>肩部距离印制板表面间隙</w:t>
            </w:r>
            <w:r w:rsidRPr="00C85397">
              <w:rPr>
                <w:rFonts w:ascii="宋体" w:hAnsi="宋体"/>
                <w:color w:val="000000" w:themeColor="text1"/>
              </w:rPr>
              <w:t>≥0.25mm，</w:t>
            </w:r>
            <w:proofErr w:type="gramStart"/>
            <w:r w:rsidRPr="00C85397">
              <w:rPr>
                <w:rFonts w:ascii="宋体" w:hAnsi="宋体"/>
                <w:color w:val="000000" w:themeColor="text1"/>
              </w:rPr>
              <w:t>且</w:t>
            </w:r>
            <w:r w:rsidRPr="00C85397">
              <w:rPr>
                <w:rFonts w:ascii="宋体" w:hAnsi="宋体" w:hint="eastAsia"/>
                <w:color w:val="000000" w:themeColor="text1"/>
              </w:rPr>
              <w:t>承压力试验</w:t>
            </w:r>
            <w:proofErr w:type="gramEnd"/>
            <w:r w:rsidRPr="00C85397">
              <w:rPr>
                <w:rFonts w:ascii="宋体" w:hAnsi="宋体" w:hint="eastAsia"/>
                <w:color w:val="000000" w:themeColor="text1"/>
              </w:rPr>
              <w:t>后压接</w:t>
            </w:r>
            <w:r w:rsidRPr="00C85397">
              <w:rPr>
                <w:rFonts w:ascii="宋体" w:hAnsi="宋体"/>
                <w:color w:val="000000" w:themeColor="text1"/>
              </w:rPr>
              <w:t>引脚的</w:t>
            </w:r>
            <w:r w:rsidRPr="00C85397">
              <w:rPr>
                <w:rFonts w:ascii="宋体" w:hAnsi="宋体" w:hint="eastAsia"/>
                <w:color w:val="000000" w:themeColor="text1"/>
              </w:rPr>
              <w:t>肩部距离印制板表面间隙的</w:t>
            </w:r>
            <w:r w:rsidRPr="00C85397">
              <w:rPr>
                <w:rFonts w:ascii="宋体" w:hAnsi="宋体"/>
                <w:color w:val="000000" w:themeColor="text1"/>
              </w:rPr>
              <w:t>变化≤0.05mm</w:t>
            </w:r>
          </w:p>
        </w:tc>
        <w:tc>
          <w:tcPr>
            <w:tcW w:w="722" w:type="pct"/>
            <w:vAlign w:val="center"/>
          </w:tcPr>
          <w:p w14:paraId="65430586" w14:textId="6576DA0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新增指标</w:t>
            </w:r>
          </w:p>
        </w:tc>
      </w:tr>
      <w:tr w:rsidR="00C85397" w:rsidRPr="00C85397" w14:paraId="4E0E5275" w14:textId="77777777" w:rsidTr="007172E9">
        <w:trPr>
          <w:trHeight w:val="516"/>
          <w:jc w:val="center"/>
        </w:trPr>
        <w:tc>
          <w:tcPr>
            <w:tcW w:w="676" w:type="pct"/>
            <w:vAlign w:val="center"/>
          </w:tcPr>
          <w:p w14:paraId="1FBB7018" w14:textId="167E3FC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盐雾腐蚀</w:t>
            </w:r>
          </w:p>
        </w:tc>
        <w:tc>
          <w:tcPr>
            <w:tcW w:w="936" w:type="pct"/>
            <w:vAlign w:val="center"/>
          </w:tcPr>
          <w:p w14:paraId="74C8099B" w14:textId="04607C2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按照GJB1217A-2009中方法1001进行试验</w:t>
            </w:r>
          </w:p>
        </w:tc>
        <w:tc>
          <w:tcPr>
            <w:tcW w:w="963" w:type="pct"/>
            <w:vAlign w:val="center"/>
          </w:tcPr>
          <w:p w14:paraId="392564B0" w14:textId="048777A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48h</w:t>
            </w:r>
          </w:p>
        </w:tc>
        <w:tc>
          <w:tcPr>
            <w:tcW w:w="1703" w:type="pct"/>
            <w:vAlign w:val="center"/>
          </w:tcPr>
          <w:p w14:paraId="6A9484A2" w14:textId="5C05FDD6"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48h</w:t>
            </w:r>
          </w:p>
        </w:tc>
        <w:tc>
          <w:tcPr>
            <w:tcW w:w="722" w:type="pct"/>
            <w:vAlign w:val="center"/>
          </w:tcPr>
          <w:p w14:paraId="5EB12CBE" w14:textId="37A95380"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4AC1BF34" w14:textId="77777777" w:rsidTr="007172E9">
        <w:trPr>
          <w:trHeight w:val="516"/>
          <w:jc w:val="center"/>
        </w:trPr>
        <w:tc>
          <w:tcPr>
            <w:tcW w:w="676" w:type="pct"/>
            <w:vAlign w:val="center"/>
          </w:tcPr>
          <w:p w14:paraId="464EE6E4" w14:textId="05D10CC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流动混合气体腐蚀</w:t>
            </w:r>
          </w:p>
        </w:tc>
        <w:tc>
          <w:tcPr>
            <w:tcW w:w="936" w:type="pct"/>
            <w:vAlign w:val="center"/>
          </w:tcPr>
          <w:p w14:paraId="5BFC8C26" w14:textId="3FE2F9F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0299670C" w14:textId="019B646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按GB/T 2423.51-2012中规定的试验方法4进行试验，测试时间20天。</w:t>
            </w:r>
          </w:p>
        </w:tc>
        <w:tc>
          <w:tcPr>
            <w:tcW w:w="1703" w:type="pct"/>
            <w:vAlign w:val="center"/>
          </w:tcPr>
          <w:p w14:paraId="5212F7A6" w14:textId="416677D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按GB/T 2423.51-2012中规定的试验方法4进行试验，测试时间20天。</w:t>
            </w:r>
          </w:p>
        </w:tc>
        <w:tc>
          <w:tcPr>
            <w:tcW w:w="722" w:type="pct"/>
            <w:vAlign w:val="center"/>
          </w:tcPr>
          <w:p w14:paraId="3CB36F4D" w14:textId="591A9A4E"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45FEC344" w14:textId="77777777" w:rsidTr="007172E9">
        <w:trPr>
          <w:trHeight w:val="516"/>
          <w:jc w:val="center"/>
        </w:trPr>
        <w:tc>
          <w:tcPr>
            <w:tcW w:w="676" w:type="pct"/>
            <w:vAlign w:val="center"/>
          </w:tcPr>
          <w:p w14:paraId="78988FD5" w14:textId="5995E85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低温</w:t>
            </w:r>
          </w:p>
        </w:tc>
        <w:tc>
          <w:tcPr>
            <w:tcW w:w="936" w:type="pct"/>
            <w:vAlign w:val="center"/>
          </w:tcPr>
          <w:p w14:paraId="0FD2D9A4" w14:textId="66FFF76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按照GJB150.4A-2009中方法7.2.1进行试验，-55℃±2℃</w:t>
            </w:r>
          </w:p>
        </w:tc>
        <w:tc>
          <w:tcPr>
            <w:tcW w:w="963" w:type="pct"/>
            <w:vAlign w:val="center"/>
          </w:tcPr>
          <w:p w14:paraId="26F4146A" w14:textId="04C2E611"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-55℃</w:t>
            </w:r>
          </w:p>
        </w:tc>
        <w:tc>
          <w:tcPr>
            <w:tcW w:w="1703" w:type="pct"/>
            <w:vAlign w:val="center"/>
          </w:tcPr>
          <w:p w14:paraId="7CBFE3F2" w14:textId="4400BDC4" w:rsidR="00946C90" w:rsidRPr="00C85397" w:rsidRDefault="00946C90" w:rsidP="00946C90">
            <w:pPr>
              <w:jc w:val="center"/>
              <w:rPr>
                <w:rFonts w:ascii="宋体" w:hAnsi="宋体" w:hint="eastAsia"/>
                <w:color w:val="000000" w:themeColor="text1"/>
              </w:rPr>
            </w:pPr>
            <w:r w:rsidRPr="00C85397">
              <w:rPr>
                <w:rFonts w:ascii="宋体" w:hAnsi="宋体" w:hint="eastAsia"/>
                <w:color w:val="000000" w:themeColor="text1"/>
                <w:szCs w:val="21"/>
              </w:rPr>
              <w:t>-65℃</w:t>
            </w:r>
          </w:p>
        </w:tc>
        <w:tc>
          <w:tcPr>
            <w:tcW w:w="722" w:type="pct"/>
            <w:vAlign w:val="center"/>
          </w:tcPr>
          <w:p w14:paraId="6898B904" w14:textId="6B7CECC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17147028" w14:textId="77777777" w:rsidTr="007172E9">
        <w:trPr>
          <w:trHeight w:val="516"/>
          <w:jc w:val="center"/>
        </w:trPr>
        <w:tc>
          <w:tcPr>
            <w:tcW w:w="676" w:type="pct"/>
            <w:vAlign w:val="center"/>
          </w:tcPr>
          <w:p w14:paraId="1D9D38C7" w14:textId="061F7544"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w:t>
            </w:r>
          </w:p>
        </w:tc>
        <w:tc>
          <w:tcPr>
            <w:tcW w:w="936" w:type="pct"/>
            <w:vAlign w:val="center"/>
          </w:tcPr>
          <w:p w14:paraId="3397F84B" w14:textId="7FE2772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按照GJB1217A-2009中方法1005进行试验，105℃±2℃，1000h</w:t>
            </w:r>
          </w:p>
        </w:tc>
        <w:tc>
          <w:tcPr>
            <w:tcW w:w="963" w:type="pct"/>
            <w:vAlign w:val="center"/>
          </w:tcPr>
          <w:p w14:paraId="681D3274" w14:textId="2E024859"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105℃，1000h</w:t>
            </w:r>
          </w:p>
        </w:tc>
        <w:tc>
          <w:tcPr>
            <w:tcW w:w="1703" w:type="pct"/>
            <w:vAlign w:val="center"/>
          </w:tcPr>
          <w:p w14:paraId="43258AD8" w14:textId="289E39E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105℃，1000h</w:t>
            </w:r>
          </w:p>
        </w:tc>
        <w:tc>
          <w:tcPr>
            <w:tcW w:w="722" w:type="pct"/>
            <w:vAlign w:val="center"/>
          </w:tcPr>
          <w:p w14:paraId="124C603B" w14:textId="2DD2B07B"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08916FA0" w14:textId="77777777" w:rsidTr="007172E9">
        <w:trPr>
          <w:trHeight w:val="516"/>
          <w:jc w:val="center"/>
        </w:trPr>
        <w:tc>
          <w:tcPr>
            <w:tcW w:w="676" w:type="pct"/>
            <w:vAlign w:val="center"/>
          </w:tcPr>
          <w:p w14:paraId="39661815" w14:textId="4E741236"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温度快速变化</w:t>
            </w:r>
          </w:p>
        </w:tc>
        <w:tc>
          <w:tcPr>
            <w:tcW w:w="936" w:type="pct"/>
            <w:vAlign w:val="center"/>
          </w:tcPr>
          <w:p w14:paraId="1CB6B1C7" w14:textId="55EB7E3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按照GJB1217A-2009中方法1003进行试验</w:t>
            </w:r>
          </w:p>
        </w:tc>
        <w:tc>
          <w:tcPr>
            <w:tcW w:w="963" w:type="pct"/>
            <w:vAlign w:val="center"/>
          </w:tcPr>
          <w:p w14:paraId="46560861"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低温：-55 ℃；</w:t>
            </w:r>
          </w:p>
          <w:p w14:paraId="6D8C4980"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高温：105 ℃；</w:t>
            </w:r>
          </w:p>
          <w:p w14:paraId="27CED219" w14:textId="39ECB2A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循环次数：5次</w:t>
            </w:r>
          </w:p>
        </w:tc>
        <w:tc>
          <w:tcPr>
            <w:tcW w:w="1703" w:type="pct"/>
            <w:vAlign w:val="center"/>
          </w:tcPr>
          <w:p w14:paraId="488E93F3"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低温：-65 ℃；</w:t>
            </w:r>
          </w:p>
          <w:p w14:paraId="20CE9E9B" w14:textId="77777777"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高温：105 ℃；</w:t>
            </w:r>
          </w:p>
          <w:p w14:paraId="445EC267" w14:textId="31A7652B"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循环次数：5次</w:t>
            </w:r>
          </w:p>
        </w:tc>
        <w:tc>
          <w:tcPr>
            <w:tcW w:w="722" w:type="pct"/>
            <w:vAlign w:val="center"/>
          </w:tcPr>
          <w:p w14:paraId="0254C18A" w14:textId="7DE0F9AF"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19DC3DE3" w14:textId="77777777" w:rsidTr="007172E9">
        <w:trPr>
          <w:trHeight w:val="516"/>
          <w:jc w:val="center"/>
        </w:trPr>
        <w:tc>
          <w:tcPr>
            <w:tcW w:w="676" w:type="pct"/>
            <w:vAlign w:val="center"/>
          </w:tcPr>
          <w:p w14:paraId="31DAA16D" w14:textId="313EE4B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稳态湿热</w:t>
            </w:r>
          </w:p>
        </w:tc>
        <w:tc>
          <w:tcPr>
            <w:tcW w:w="936" w:type="pct"/>
            <w:vAlign w:val="center"/>
          </w:tcPr>
          <w:p w14:paraId="2B6F91D7" w14:textId="54D808C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963" w:type="pct"/>
            <w:vAlign w:val="center"/>
          </w:tcPr>
          <w:p w14:paraId="723AA444" w14:textId="7ED4C5A0"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高温40℃；相对湿度RH85±3%：时间10天</w:t>
            </w:r>
          </w:p>
        </w:tc>
        <w:tc>
          <w:tcPr>
            <w:tcW w:w="1703" w:type="pct"/>
            <w:vAlign w:val="center"/>
          </w:tcPr>
          <w:p w14:paraId="4EBCC9A0" w14:textId="43AE9272"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高温40℃；相对湿度RH85±3%：时间10天</w:t>
            </w:r>
          </w:p>
        </w:tc>
        <w:tc>
          <w:tcPr>
            <w:tcW w:w="722" w:type="pct"/>
            <w:vAlign w:val="center"/>
          </w:tcPr>
          <w:p w14:paraId="3B8FE1F5" w14:textId="16F1DD51" w:rsidR="00946C90" w:rsidRPr="00C85397" w:rsidRDefault="00E82258" w:rsidP="00946C90">
            <w:pPr>
              <w:jc w:val="center"/>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78BF788B" w14:textId="77777777" w:rsidTr="007172E9">
        <w:trPr>
          <w:trHeight w:val="516"/>
          <w:jc w:val="center"/>
        </w:trPr>
        <w:tc>
          <w:tcPr>
            <w:tcW w:w="676" w:type="pct"/>
            <w:vAlign w:val="center"/>
          </w:tcPr>
          <w:p w14:paraId="333B334D" w14:textId="6480601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交变湿热</w:t>
            </w:r>
          </w:p>
        </w:tc>
        <w:tc>
          <w:tcPr>
            <w:tcW w:w="936" w:type="pct"/>
            <w:vAlign w:val="center"/>
          </w:tcPr>
          <w:p w14:paraId="012BE4E6" w14:textId="2BF3F681"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按照GJB1217A-2009中方法1002类型Ⅱ进行试验</w:t>
            </w:r>
          </w:p>
        </w:tc>
        <w:tc>
          <w:tcPr>
            <w:tcW w:w="963" w:type="pct"/>
            <w:vAlign w:val="center"/>
          </w:tcPr>
          <w:p w14:paraId="0BF8E974" w14:textId="49446EA8"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高温40±2℃；循环次数：21次（每次24小时）</w:t>
            </w:r>
          </w:p>
        </w:tc>
        <w:tc>
          <w:tcPr>
            <w:tcW w:w="1703" w:type="pct"/>
            <w:vAlign w:val="center"/>
          </w:tcPr>
          <w:p w14:paraId="6720CCD3" w14:textId="6155FAE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高温55±2℃；循环次数：21次（每次24小时）</w:t>
            </w:r>
          </w:p>
        </w:tc>
        <w:tc>
          <w:tcPr>
            <w:tcW w:w="722" w:type="pct"/>
            <w:vAlign w:val="center"/>
          </w:tcPr>
          <w:p w14:paraId="705E9D25" w14:textId="3A880C0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71139D2B" w14:textId="77777777" w:rsidTr="007172E9">
        <w:trPr>
          <w:trHeight w:val="516"/>
          <w:jc w:val="center"/>
        </w:trPr>
        <w:tc>
          <w:tcPr>
            <w:tcW w:w="676" w:type="pct"/>
            <w:vAlign w:val="center"/>
          </w:tcPr>
          <w:p w14:paraId="3ABA7F55" w14:textId="188166D2"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霉菌</w:t>
            </w:r>
          </w:p>
        </w:tc>
        <w:tc>
          <w:tcPr>
            <w:tcW w:w="936" w:type="pct"/>
            <w:vAlign w:val="center"/>
          </w:tcPr>
          <w:p w14:paraId="1FB3C629" w14:textId="375244DB"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rPr>
              <w:t>按照GJB150.10A-2009规定中霉菌组2进行试验</w:t>
            </w:r>
          </w:p>
        </w:tc>
        <w:tc>
          <w:tcPr>
            <w:tcW w:w="963" w:type="pct"/>
            <w:vAlign w:val="center"/>
          </w:tcPr>
          <w:p w14:paraId="4EC5C40C" w14:textId="6A2852BC" w:rsidR="00946C90" w:rsidRPr="00C85397" w:rsidRDefault="00946C90" w:rsidP="00946C90">
            <w:pPr>
              <w:jc w:val="center"/>
              <w:rPr>
                <w:rFonts w:ascii="宋体" w:hAnsi="宋体" w:hint="eastAsia"/>
                <w:color w:val="000000" w:themeColor="text1"/>
                <w:szCs w:val="21"/>
              </w:rPr>
            </w:pPr>
            <w:r w:rsidRPr="00C85397">
              <w:rPr>
                <w:rFonts w:ascii="宋体" w:hAnsi="宋体" w:hint="eastAsia"/>
                <w:color w:val="000000" w:themeColor="text1"/>
                <w:szCs w:val="21"/>
              </w:rPr>
              <w:t>—</w:t>
            </w:r>
          </w:p>
        </w:tc>
        <w:tc>
          <w:tcPr>
            <w:tcW w:w="1703" w:type="pct"/>
            <w:vAlign w:val="center"/>
          </w:tcPr>
          <w:p w14:paraId="13FEE032" w14:textId="201CC665" w:rsidR="00946C90" w:rsidRPr="00C85397" w:rsidRDefault="008D727B" w:rsidP="00946C90">
            <w:pPr>
              <w:jc w:val="center"/>
              <w:rPr>
                <w:rFonts w:ascii="宋体" w:hAnsi="宋体" w:hint="eastAsia"/>
                <w:color w:val="000000" w:themeColor="text1"/>
                <w:szCs w:val="21"/>
              </w:rPr>
            </w:pPr>
            <w:r w:rsidRPr="00C85397">
              <w:rPr>
                <w:rFonts w:ascii="宋体" w:hAnsi="宋体" w:hint="eastAsia"/>
                <w:color w:val="000000" w:themeColor="text1"/>
              </w:rPr>
              <w:t>按照GJB150.10A-2009规定中霉菌组2进行试验</w:t>
            </w:r>
          </w:p>
        </w:tc>
        <w:tc>
          <w:tcPr>
            <w:tcW w:w="722" w:type="pct"/>
            <w:vAlign w:val="center"/>
          </w:tcPr>
          <w:p w14:paraId="33EB9DDB" w14:textId="79A03633" w:rsidR="00946C90" w:rsidRPr="00C85397" w:rsidRDefault="008D727B" w:rsidP="00946C90">
            <w:pPr>
              <w:jc w:val="center"/>
              <w:rPr>
                <w:rFonts w:ascii="宋体" w:hAnsi="宋体" w:hint="eastAsia"/>
                <w:color w:val="000000" w:themeColor="text1"/>
                <w:szCs w:val="21"/>
              </w:rPr>
            </w:pPr>
            <w:r w:rsidRPr="00C85397">
              <w:rPr>
                <w:rFonts w:ascii="宋体" w:hAnsi="宋体" w:hint="eastAsia"/>
                <w:color w:val="000000" w:themeColor="text1"/>
              </w:rPr>
              <w:t>器件原材料需满足要求</w:t>
            </w:r>
          </w:p>
        </w:tc>
      </w:tr>
      <w:tr w:rsidR="00C733D9" w:rsidRPr="00C85397" w14:paraId="3D985D32" w14:textId="77777777" w:rsidTr="00C733D9">
        <w:trPr>
          <w:trHeight w:val="516"/>
          <w:jc w:val="center"/>
        </w:trPr>
        <w:tc>
          <w:tcPr>
            <w:tcW w:w="5000" w:type="pct"/>
            <w:gridSpan w:val="5"/>
            <w:vAlign w:val="center"/>
          </w:tcPr>
          <w:p w14:paraId="4CC1B061" w14:textId="58718F3E" w:rsidR="00C733D9" w:rsidRPr="00C85397" w:rsidRDefault="00C733D9" w:rsidP="00C733D9">
            <w:pPr>
              <w:jc w:val="left"/>
              <w:rPr>
                <w:rFonts w:ascii="宋体" w:hAnsi="宋体" w:hint="eastAsia"/>
                <w:color w:val="000000" w:themeColor="text1"/>
              </w:rPr>
            </w:pPr>
            <w:r w:rsidRPr="00C85397">
              <w:rPr>
                <w:rFonts w:ascii="宋体" w:hAnsi="宋体" w:hint="eastAsia"/>
                <w:color w:val="000000" w:themeColor="text1"/>
                <w:szCs w:val="21"/>
              </w:rPr>
              <w:lastRenderedPageBreak/>
              <w:t>备注：文中“—”表示无相关指标要求。</w:t>
            </w:r>
          </w:p>
        </w:tc>
      </w:tr>
    </w:tbl>
    <w:p w14:paraId="7F62910E" w14:textId="77777777" w:rsidR="002C3A32" w:rsidRPr="00C85397" w:rsidRDefault="002C3A32">
      <w:pPr>
        <w:pStyle w:val="a0"/>
        <w:rPr>
          <w:color w:val="000000" w:themeColor="text1"/>
        </w:rPr>
      </w:pPr>
    </w:p>
    <w:p w14:paraId="50402299" w14:textId="77777777" w:rsidR="007F3CF6" w:rsidRPr="00C85397" w:rsidRDefault="007F3CF6" w:rsidP="007F3CF6">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外观</w:t>
      </w:r>
      <w:r w:rsidR="00611C1A" w:rsidRPr="00C85397">
        <w:rPr>
          <w:rFonts w:ascii="黑体" w:eastAsia="黑体" w:hint="eastAsia"/>
          <w:color w:val="000000" w:themeColor="text1"/>
          <w:sz w:val="24"/>
        </w:rPr>
        <w:t>和尺寸</w:t>
      </w:r>
    </w:p>
    <w:p w14:paraId="477C21A5" w14:textId="77777777" w:rsidR="007F3CF6" w:rsidRPr="00C85397" w:rsidRDefault="007F3CF6" w:rsidP="007F3CF6">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w:t>
      </w:r>
      <w:r w:rsidR="006D3C60" w:rsidRPr="00C85397">
        <w:rPr>
          <w:rFonts w:ascii="宋体" w:hAnsi="宋体" w:hint="eastAsia"/>
          <w:color w:val="000000" w:themeColor="text1"/>
          <w:sz w:val="24"/>
          <w:szCs w:val="24"/>
        </w:rPr>
        <w:t>和T/CECA 24—2018</w:t>
      </w:r>
      <w:r w:rsidRPr="00C85397">
        <w:rPr>
          <w:rFonts w:ascii="宋体" w:hAnsi="宋体" w:hint="eastAsia"/>
          <w:color w:val="000000" w:themeColor="text1"/>
          <w:sz w:val="24"/>
          <w:szCs w:val="24"/>
        </w:rPr>
        <w:t>和类似产品的设计经验确定，本产品按照企业标准进行摸底试验验证后，满足该要求。本产品摸底试验的次数为5次，每次样本数量为2个。</w:t>
      </w:r>
    </w:p>
    <w:p w14:paraId="00239D86" w14:textId="77777777" w:rsidR="007F3CF6" w:rsidRPr="00C85397" w:rsidRDefault="007F3CF6" w:rsidP="007F3CF6">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F47B57" w:rsidRPr="00C85397">
        <w:rPr>
          <w:rFonts w:ascii="宋体" w:hAnsi="宋体" w:hint="eastAsia"/>
          <w:color w:val="000000" w:themeColor="text1"/>
          <w:sz w:val="24"/>
          <w:szCs w:val="24"/>
        </w:rPr>
        <w:t>连接器应无裂纹、起泡、起皮等缺陷；绝缘体应无龟裂、明显掉块、气泡等影响使用的缺陷。</w:t>
      </w:r>
    </w:p>
    <w:p w14:paraId="715EC457" w14:textId="59C420DA" w:rsidR="007F3CF6" w:rsidRPr="00C85397" w:rsidRDefault="007F3CF6" w:rsidP="00A6109C">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试验方法：连接器按</w:t>
      </w:r>
      <w:r w:rsidRPr="00C85397">
        <w:rPr>
          <w:rFonts w:ascii="宋体" w:hAnsi="宋体"/>
          <w:color w:val="000000" w:themeColor="text1"/>
          <w:sz w:val="24"/>
          <w:szCs w:val="24"/>
        </w:rPr>
        <w:t>GB/T 5095.</w:t>
      </w:r>
      <w:r w:rsidR="00452C66" w:rsidRPr="00C85397">
        <w:rPr>
          <w:rFonts w:ascii="宋体" w:hAnsi="宋体" w:hint="eastAsia"/>
          <w:color w:val="000000" w:themeColor="text1"/>
          <w:sz w:val="24"/>
          <w:szCs w:val="24"/>
        </w:rPr>
        <w:t>2</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1a</w:t>
      </w:r>
      <w:r w:rsidR="00452C66" w:rsidRPr="00C85397">
        <w:rPr>
          <w:rFonts w:ascii="宋体" w:hAnsi="宋体" w:hint="eastAsia"/>
          <w:color w:val="000000" w:themeColor="text1"/>
          <w:sz w:val="24"/>
          <w:szCs w:val="24"/>
        </w:rPr>
        <w:t>和1b</w:t>
      </w:r>
      <w:r w:rsidRPr="00C85397">
        <w:rPr>
          <w:rFonts w:ascii="宋体" w:hAnsi="宋体" w:hint="eastAsia"/>
          <w:color w:val="000000" w:themeColor="text1"/>
          <w:sz w:val="24"/>
          <w:szCs w:val="24"/>
        </w:rPr>
        <w:t>的规定程序进行测量。</w:t>
      </w:r>
    </w:p>
    <w:p w14:paraId="5B9F3351" w14:textId="77777777" w:rsidR="00D447AC" w:rsidRPr="00C85397" w:rsidRDefault="00D447AC" w:rsidP="00D447AC">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互换性</w:t>
      </w:r>
    </w:p>
    <w:p w14:paraId="0580A071" w14:textId="77777777" w:rsidR="00D447AC" w:rsidRPr="00C85397" w:rsidRDefault="00D447AC" w:rsidP="00D447AC">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w:t>
      </w:r>
      <w:r w:rsidR="00D57158" w:rsidRPr="00C85397">
        <w:rPr>
          <w:rFonts w:ascii="宋体" w:hAnsi="宋体" w:hint="eastAsia"/>
          <w:color w:val="000000" w:themeColor="text1"/>
          <w:sz w:val="24"/>
          <w:szCs w:val="24"/>
        </w:rPr>
        <w:t>和T/CECA 24—2018</w:t>
      </w:r>
      <w:r w:rsidRPr="00C85397">
        <w:rPr>
          <w:rFonts w:ascii="宋体" w:hAnsi="宋体" w:hint="eastAsia"/>
          <w:color w:val="000000" w:themeColor="text1"/>
          <w:sz w:val="24"/>
          <w:szCs w:val="24"/>
        </w:rPr>
        <w:t>和类似产品的设计经验确定，本产品按照企业标准进行摸底试验验证后，满足该要求。本产品摸底试验的次数为5次，每次样本数量为2个。</w:t>
      </w:r>
    </w:p>
    <w:p w14:paraId="3297C5C0" w14:textId="34F22529" w:rsidR="00D447AC" w:rsidRPr="00C85397" w:rsidRDefault="00D447AC" w:rsidP="00D447AC">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4E3B89" w:rsidRPr="00C85397">
        <w:rPr>
          <w:rFonts w:ascii="宋体" w:hAnsi="宋体" w:hint="eastAsia"/>
          <w:color w:val="000000" w:themeColor="text1"/>
          <w:sz w:val="24"/>
          <w:szCs w:val="24"/>
        </w:rPr>
        <w:t>给定型号的连接器与符合本标准要求的具有相同插合界面的连接器，相互之间应能按本标准规定的安装和性能要求直接和完全地互换</w:t>
      </w:r>
      <w:r w:rsidRPr="00C85397">
        <w:rPr>
          <w:rFonts w:ascii="宋体" w:hAnsi="宋体" w:hint="eastAsia"/>
          <w:color w:val="000000" w:themeColor="text1"/>
          <w:sz w:val="24"/>
          <w:szCs w:val="24"/>
        </w:rPr>
        <w:t>。</w:t>
      </w:r>
    </w:p>
    <w:p w14:paraId="038A2128" w14:textId="02D3A3E0" w:rsidR="00D447AC" w:rsidRPr="00C85397" w:rsidRDefault="00D447AC" w:rsidP="00A6109C">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w:t>
      </w:r>
      <w:r w:rsidR="004E3B89" w:rsidRPr="00C85397">
        <w:rPr>
          <w:rFonts w:ascii="宋体" w:hAnsi="宋体" w:hint="eastAsia"/>
          <w:color w:val="000000" w:themeColor="text1"/>
          <w:sz w:val="24"/>
          <w:szCs w:val="24"/>
        </w:rPr>
        <w:t>一个连接器和三个插合界面相同的连接器在机械安装和性能方面能够完全互换，当样品数少于四个时，所有插合界面相同的连接器在机械安装和性能方面能够完全互换</w:t>
      </w:r>
      <w:r w:rsidR="00705321" w:rsidRPr="00C85397">
        <w:rPr>
          <w:rFonts w:ascii="宋体" w:hAnsi="宋体" w:hint="eastAsia"/>
          <w:color w:val="000000" w:themeColor="text1"/>
          <w:sz w:val="24"/>
          <w:szCs w:val="24"/>
        </w:rPr>
        <w:t>。</w:t>
      </w:r>
    </w:p>
    <w:p w14:paraId="6526BD2B"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绝缘电阻</w:t>
      </w:r>
    </w:p>
    <w:p w14:paraId="1A33F8F5"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24—2018和类似产品的设计经验确定，并且本产品按照企业标准进行摸底试验验证后，满足该要求。本产品摸底试验的次数为5次，每次样本数量为2个。</w:t>
      </w:r>
    </w:p>
    <w:p w14:paraId="56E29CC7" w14:textId="77777777" w:rsidR="004F6553" w:rsidRPr="00C85397" w:rsidRDefault="002A70DD" w:rsidP="009E3665">
      <w:pPr>
        <w:pStyle w:val="a6"/>
        <w:spacing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szCs w:val="24"/>
        </w:rPr>
        <w:t>指标如下：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116"/>
        <w:gridCol w:w="3455"/>
      </w:tblGrid>
      <w:tr w:rsidR="00C85397" w:rsidRPr="00C85397" w14:paraId="41502C79" w14:textId="77777777" w:rsidTr="00E2013B">
        <w:trPr>
          <w:trHeight w:val="459"/>
          <w:jc w:val="center"/>
        </w:trPr>
        <w:tc>
          <w:tcPr>
            <w:tcW w:w="1476" w:type="pct"/>
            <w:tcBorders>
              <w:top w:val="single" w:sz="12" w:space="0" w:color="auto"/>
              <w:left w:val="single" w:sz="12" w:space="0" w:color="auto"/>
              <w:bottom w:val="single" w:sz="12" w:space="0" w:color="auto"/>
              <w:right w:val="single" w:sz="6" w:space="0" w:color="auto"/>
            </w:tcBorders>
            <w:vAlign w:val="center"/>
          </w:tcPr>
          <w:p w14:paraId="4EA56CF6" w14:textId="77777777" w:rsidR="00AF3A07" w:rsidRPr="00C85397" w:rsidRDefault="002A70DD">
            <w:pPr>
              <w:pStyle w:val="a6"/>
              <w:jc w:val="center"/>
              <w:rPr>
                <w:rFonts w:ascii="宋体" w:hAnsi="宋体" w:hint="eastAsia"/>
                <w:color w:val="000000" w:themeColor="text1"/>
                <w:sz w:val="21"/>
                <w:szCs w:val="21"/>
              </w:rPr>
            </w:pPr>
            <w:r w:rsidRPr="00C85397">
              <w:rPr>
                <w:rFonts w:ascii="宋体" w:hAnsi="宋体"/>
                <w:color w:val="000000" w:themeColor="text1"/>
                <w:sz w:val="21"/>
                <w:szCs w:val="21"/>
              </w:rPr>
              <w:t>工作环境</w:t>
            </w:r>
          </w:p>
        </w:tc>
        <w:tc>
          <w:tcPr>
            <w:tcW w:w="1671" w:type="pct"/>
            <w:tcBorders>
              <w:top w:val="single" w:sz="12" w:space="0" w:color="auto"/>
              <w:left w:val="single" w:sz="6" w:space="0" w:color="auto"/>
              <w:bottom w:val="single" w:sz="12" w:space="0" w:color="auto"/>
              <w:right w:val="single" w:sz="6" w:space="0" w:color="auto"/>
            </w:tcBorders>
            <w:vAlign w:val="center"/>
          </w:tcPr>
          <w:p w14:paraId="3B51FE12" w14:textId="77777777" w:rsidR="00AF3A07" w:rsidRPr="00C85397" w:rsidRDefault="002A70DD">
            <w:pPr>
              <w:pStyle w:val="a6"/>
              <w:jc w:val="center"/>
              <w:rPr>
                <w:rFonts w:ascii="宋体" w:hAnsi="宋体" w:hint="eastAsia"/>
                <w:color w:val="000000" w:themeColor="text1"/>
                <w:sz w:val="21"/>
                <w:szCs w:val="21"/>
              </w:rPr>
            </w:pPr>
            <w:r w:rsidRPr="00C85397">
              <w:rPr>
                <w:rFonts w:ascii="宋体" w:hAnsi="宋体"/>
                <w:color w:val="000000" w:themeColor="text1"/>
                <w:sz w:val="21"/>
                <w:szCs w:val="21"/>
              </w:rPr>
              <w:t>试验电压</w:t>
            </w:r>
          </w:p>
          <w:p w14:paraId="538CD72C" w14:textId="77777777" w:rsidR="00AF3A07" w:rsidRPr="00C85397" w:rsidRDefault="002A70DD">
            <w:pPr>
              <w:pStyle w:val="a6"/>
              <w:jc w:val="center"/>
              <w:rPr>
                <w:rFonts w:ascii="宋体" w:hAnsi="宋体" w:hint="eastAsia"/>
                <w:color w:val="000000" w:themeColor="text1"/>
                <w:sz w:val="21"/>
                <w:szCs w:val="21"/>
              </w:rPr>
            </w:pPr>
            <w:r w:rsidRPr="00C85397">
              <w:rPr>
                <w:rFonts w:ascii="宋体" w:hAnsi="宋体"/>
                <w:color w:val="000000" w:themeColor="text1"/>
                <w:sz w:val="21"/>
                <w:szCs w:val="21"/>
              </w:rPr>
              <w:t>V DC</w:t>
            </w:r>
          </w:p>
        </w:tc>
        <w:tc>
          <w:tcPr>
            <w:tcW w:w="1853" w:type="pct"/>
            <w:tcBorders>
              <w:top w:val="single" w:sz="12" w:space="0" w:color="auto"/>
              <w:left w:val="single" w:sz="6" w:space="0" w:color="auto"/>
              <w:bottom w:val="single" w:sz="12" w:space="0" w:color="auto"/>
              <w:right w:val="single" w:sz="12" w:space="0" w:color="auto"/>
            </w:tcBorders>
            <w:vAlign w:val="center"/>
          </w:tcPr>
          <w:p w14:paraId="5D279CA2" w14:textId="77777777" w:rsidR="00AF3A07" w:rsidRPr="00C85397" w:rsidRDefault="002A70DD">
            <w:pPr>
              <w:pStyle w:val="a6"/>
              <w:jc w:val="center"/>
              <w:rPr>
                <w:rFonts w:ascii="宋体" w:hAnsi="宋体" w:hint="eastAsia"/>
                <w:color w:val="000000" w:themeColor="text1"/>
                <w:sz w:val="21"/>
                <w:szCs w:val="21"/>
              </w:rPr>
            </w:pPr>
            <w:r w:rsidRPr="00C85397">
              <w:rPr>
                <w:rFonts w:ascii="宋体" w:hAnsi="宋体"/>
                <w:color w:val="000000" w:themeColor="text1"/>
                <w:sz w:val="21"/>
                <w:szCs w:val="21"/>
              </w:rPr>
              <w:t>绝缘电阻</w:t>
            </w:r>
          </w:p>
          <w:p w14:paraId="53B0D109" w14:textId="77777777" w:rsidR="00AF3A07" w:rsidRPr="00C85397" w:rsidRDefault="002A70DD">
            <w:pPr>
              <w:pStyle w:val="a6"/>
              <w:jc w:val="center"/>
              <w:rPr>
                <w:rFonts w:ascii="宋体" w:hAnsi="宋体" w:hint="eastAsia"/>
                <w:color w:val="000000" w:themeColor="text1"/>
                <w:sz w:val="21"/>
                <w:szCs w:val="21"/>
              </w:rPr>
            </w:pPr>
            <w:r w:rsidRPr="00C85397">
              <w:rPr>
                <w:rFonts w:ascii="宋体" w:hAnsi="宋体"/>
                <w:color w:val="000000" w:themeColor="text1"/>
                <w:sz w:val="21"/>
                <w:szCs w:val="21"/>
              </w:rPr>
              <w:t>MΩ</w:t>
            </w:r>
          </w:p>
        </w:tc>
      </w:tr>
      <w:tr w:rsidR="00C85397" w:rsidRPr="00C85397" w14:paraId="26D49971" w14:textId="77777777" w:rsidTr="00E2013B">
        <w:trPr>
          <w:trHeight w:val="459"/>
          <w:jc w:val="center"/>
        </w:trPr>
        <w:tc>
          <w:tcPr>
            <w:tcW w:w="1476" w:type="pct"/>
            <w:tcBorders>
              <w:top w:val="single" w:sz="12" w:space="0" w:color="auto"/>
              <w:left w:val="single" w:sz="12" w:space="0" w:color="auto"/>
              <w:bottom w:val="single" w:sz="4" w:space="0" w:color="auto"/>
              <w:right w:val="single" w:sz="4" w:space="0" w:color="auto"/>
            </w:tcBorders>
            <w:vAlign w:val="center"/>
          </w:tcPr>
          <w:p w14:paraId="3BC6EE81" w14:textId="77777777" w:rsidR="00AF3A07" w:rsidRPr="00C85397" w:rsidRDefault="002A70DD">
            <w:pPr>
              <w:pStyle w:val="a6"/>
              <w:spacing w:line="400" w:lineRule="exact"/>
              <w:jc w:val="center"/>
              <w:rPr>
                <w:rFonts w:ascii="宋体" w:hAnsi="宋体" w:hint="eastAsia"/>
                <w:color w:val="000000" w:themeColor="text1"/>
                <w:sz w:val="21"/>
                <w:szCs w:val="21"/>
              </w:rPr>
            </w:pPr>
            <w:r w:rsidRPr="00C85397">
              <w:rPr>
                <w:rFonts w:ascii="宋体" w:hAnsi="宋体"/>
                <w:color w:val="000000" w:themeColor="text1"/>
                <w:sz w:val="21"/>
                <w:szCs w:val="21"/>
              </w:rPr>
              <w:t>常温状态</w:t>
            </w:r>
          </w:p>
        </w:tc>
        <w:tc>
          <w:tcPr>
            <w:tcW w:w="1671" w:type="pct"/>
            <w:tcBorders>
              <w:top w:val="single" w:sz="12" w:space="0" w:color="auto"/>
              <w:left w:val="single" w:sz="4" w:space="0" w:color="auto"/>
              <w:bottom w:val="single" w:sz="4" w:space="0" w:color="auto"/>
              <w:right w:val="single" w:sz="4" w:space="0" w:color="auto"/>
            </w:tcBorders>
            <w:vAlign w:val="center"/>
          </w:tcPr>
          <w:p w14:paraId="59B8AED1" w14:textId="77777777" w:rsidR="00AF3A07" w:rsidRPr="00C85397" w:rsidRDefault="002A70DD">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500</w:t>
            </w:r>
          </w:p>
        </w:tc>
        <w:tc>
          <w:tcPr>
            <w:tcW w:w="1853" w:type="pct"/>
            <w:tcBorders>
              <w:top w:val="single" w:sz="12" w:space="0" w:color="auto"/>
              <w:left w:val="single" w:sz="4" w:space="0" w:color="auto"/>
              <w:bottom w:val="single" w:sz="4" w:space="0" w:color="auto"/>
              <w:right w:val="single" w:sz="12" w:space="0" w:color="auto"/>
            </w:tcBorders>
            <w:vAlign w:val="center"/>
          </w:tcPr>
          <w:p w14:paraId="1D176D9B" w14:textId="77777777" w:rsidR="00AF3A07" w:rsidRPr="00C85397" w:rsidRDefault="002A70DD">
            <w:pPr>
              <w:pStyle w:val="a6"/>
              <w:spacing w:line="400" w:lineRule="exact"/>
              <w:jc w:val="center"/>
              <w:rPr>
                <w:rFonts w:ascii="宋体" w:hAnsi="宋体" w:hint="eastAsia"/>
                <w:color w:val="000000" w:themeColor="text1"/>
                <w:sz w:val="21"/>
                <w:szCs w:val="21"/>
              </w:rPr>
            </w:pPr>
            <w:r w:rsidRPr="00C85397">
              <w:rPr>
                <w:rFonts w:ascii="宋体" w:hAnsi="宋体"/>
                <w:color w:val="000000" w:themeColor="text1"/>
                <w:sz w:val="21"/>
                <w:szCs w:val="21"/>
              </w:rPr>
              <w:t>≥1000</w:t>
            </w:r>
          </w:p>
        </w:tc>
      </w:tr>
      <w:tr w:rsidR="00C85397" w:rsidRPr="00C85397" w14:paraId="5E22B2C0" w14:textId="77777777" w:rsidTr="00E2013B">
        <w:trPr>
          <w:trHeight w:val="459"/>
          <w:jc w:val="center"/>
        </w:trPr>
        <w:tc>
          <w:tcPr>
            <w:tcW w:w="1476" w:type="pct"/>
            <w:tcBorders>
              <w:top w:val="single" w:sz="4" w:space="0" w:color="auto"/>
              <w:left w:val="single" w:sz="12" w:space="0" w:color="auto"/>
              <w:bottom w:val="single" w:sz="12" w:space="0" w:color="auto"/>
              <w:right w:val="single" w:sz="4" w:space="0" w:color="auto"/>
            </w:tcBorders>
            <w:vAlign w:val="center"/>
          </w:tcPr>
          <w:p w14:paraId="450F5E7D" w14:textId="77777777" w:rsidR="00AF3A07" w:rsidRPr="00C85397" w:rsidRDefault="002A70DD">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环境试验</w:t>
            </w:r>
            <w:r w:rsidRPr="00C85397">
              <w:rPr>
                <w:rFonts w:ascii="宋体" w:hAnsi="宋体"/>
                <w:color w:val="000000" w:themeColor="text1"/>
                <w:sz w:val="21"/>
                <w:szCs w:val="21"/>
              </w:rPr>
              <w:t>后</w:t>
            </w:r>
          </w:p>
        </w:tc>
        <w:tc>
          <w:tcPr>
            <w:tcW w:w="1671" w:type="pct"/>
            <w:tcBorders>
              <w:top w:val="single" w:sz="4" w:space="0" w:color="auto"/>
              <w:left w:val="single" w:sz="4" w:space="0" w:color="auto"/>
              <w:bottom w:val="single" w:sz="12" w:space="0" w:color="auto"/>
              <w:right w:val="single" w:sz="4" w:space="0" w:color="auto"/>
            </w:tcBorders>
            <w:vAlign w:val="center"/>
          </w:tcPr>
          <w:p w14:paraId="79A8C476" w14:textId="092108B1" w:rsidR="00AF3A07" w:rsidRPr="00C85397" w:rsidRDefault="00DD68F6">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5</w:t>
            </w:r>
            <w:r w:rsidR="002A70DD" w:rsidRPr="00C85397">
              <w:rPr>
                <w:rFonts w:ascii="宋体" w:hAnsi="宋体"/>
                <w:color w:val="000000" w:themeColor="text1"/>
                <w:sz w:val="21"/>
                <w:szCs w:val="21"/>
              </w:rPr>
              <w:t>00</w:t>
            </w:r>
          </w:p>
        </w:tc>
        <w:tc>
          <w:tcPr>
            <w:tcW w:w="1853" w:type="pct"/>
            <w:tcBorders>
              <w:top w:val="single" w:sz="4" w:space="0" w:color="auto"/>
              <w:left w:val="single" w:sz="4" w:space="0" w:color="auto"/>
              <w:bottom w:val="single" w:sz="12" w:space="0" w:color="auto"/>
              <w:right w:val="single" w:sz="12" w:space="0" w:color="auto"/>
            </w:tcBorders>
            <w:vAlign w:val="center"/>
          </w:tcPr>
          <w:p w14:paraId="5A85E803" w14:textId="77777777" w:rsidR="00AF3A07" w:rsidRPr="00C85397" w:rsidRDefault="002A70DD">
            <w:pPr>
              <w:pStyle w:val="a6"/>
              <w:spacing w:line="400" w:lineRule="exact"/>
              <w:jc w:val="center"/>
              <w:rPr>
                <w:rFonts w:ascii="宋体" w:hAnsi="宋体" w:hint="eastAsia"/>
                <w:color w:val="000000" w:themeColor="text1"/>
                <w:sz w:val="21"/>
                <w:szCs w:val="21"/>
              </w:rPr>
            </w:pPr>
            <w:r w:rsidRPr="00C85397">
              <w:rPr>
                <w:rFonts w:ascii="宋体" w:hAnsi="宋体"/>
                <w:color w:val="000000" w:themeColor="text1"/>
                <w:sz w:val="21"/>
                <w:szCs w:val="21"/>
              </w:rPr>
              <w:t>≥20</w:t>
            </w:r>
          </w:p>
        </w:tc>
      </w:tr>
    </w:tbl>
    <w:p w14:paraId="74304CA9"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w:t>
      </w:r>
      <w:r w:rsidRPr="00C85397">
        <w:rPr>
          <w:rFonts w:ascii="宋体" w:hAnsi="宋体"/>
          <w:color w:val="000000" w:themeColor="text1"/>
          <w:sz w:val="24"/>
          <w:szCs w:val="24"/>
        </w:rPr>
        <w:t>GB/T 5095.2</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3a</w:t>
      </w:r>
      <w:r w:rsidRPr="00C85397">
        <w:rPr>
          <w:rFonts w:ascii="宋体" w:hAnsi="宋体" w:hint="eastAsia"/>
          <w:color w:val="000000" w:themeColor="text1"/>
          <w:sz w:val="24"/>
          <w:szCs w:val="24"/>
        </w:rPr>
        <w:t>的规定程序进行测量。</w:t>
      </w:r>
    </w:p>
    <w:p w14:paraId="7BF9D239"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耐电压</w:t>
      </w:r>
    </w:p>
    <w:p w14:paraId="6CBE32C8" w14:textId="089B055B" w:rsidR="00FD3754" w:rsidRPr="00C85397" w:rsidRDefault="002A70DD" w:rsidP="00B85E50">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w:t>
      </w:r>
      <w:r w:rsidRPr="00C85397">
        <w:rPr>
          <w:rFonts w:ascii="宋体" w:hAnsi="宋体" w:hint="eastAsia"/>
          <w:color w:val="000000" w:themeColor="text1"/>
          <w:sz w:val="24"/>
          <w:szCs w:val="24"/>
        </w:rPr>
        <w:lastRenderedPageBreak/>
        <w:t>每次样本数量为2个。</w:t>
      </w:r>
    </w:p>
    <w:tbl>
      <w:tblPr>
        <w:tblpPr w:leftFromText="180" w:rightFromText="180" w:vertAnchor="text" w:horzAnchor="margin" w:tblpY="48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114"/>
        <w:gridCol w:w="3457"/>
      </w:tblGrid>
      <w:tr w:rsidR="00C85397" w:rsidRPr="00C85397" w14:paraId="475B4529" w14:textId="77777777" w:rsidTr="00E2013B">
        <w:trPr>
          <w:trHeight w:val="679"/>
        </w:trPr>
        <w:tc>
          <w:tcPr>
            <w:tcW w:w="1476" w:type="pct"/>
            <w:tcBorders>
              <w:top w:val="single" w:sz="12" w:space="0" w:color="auto"/>
              <w:left w:val="single" w:sz="12" w:space="0" w:color="auto"/>
              <w:bottom w:val="single" w:sz="12" w:space="0" w:color="auto"/>
              <w:right w:val="single" w:sz="6" w:space="0" w:color="auto"/>
            </w:tcBorders>
            <w:vAlign w:val="center"/>
          </w:tcPr>
          <w:p w14:paraId="174D5BD0" w14:textId="77777777" w:rsidR="001E6F52" w:rsidRPr="00C85397" w:rsidRDefault="001E6F5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工作环境</w:t>
            </w:r>
          </w:p>
        </w:tc>
        <w:tc>
          <w:tcPr>
            <w:tcW w:w="1670" w:type="pct"/>
            <w:tcBorders>
              <w:top w:val="single" w:sz="12" w:space="0" w:color="auto"/>
              <w:left w:val="single" w:sz="6" w:space="0" w:color="auto"/>
              <w:bottom w:val="single" w:sz="12" w:space="0" w:color="auto"/>
              <w:right w:val="single" w:sz="6" w:space="0" w:color="auto"/>
            </w:tcBorders>
            <w:vAlign w:val="center"/>
          </w:tcPr>
          <w:p w14:paraId="0DC7EBDE" w14:textId="77777777" w:rsidR="001E6F52" w:rsidRPr="00C85397" w:rsidRDefault="001E6F5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试验电压</w:t>
            </w:r>
          </w:p>
          <w:p w14:paraId="49B06B0E" w14:textId="77777777" w:rsidR="001E6F52" w:rsidRPr="00C85397" w:rsidRDefault="001E6F5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V AC</w:t>
            </w:r>
          </w:p>
        </w:tc>
        <w:tc>
          <w:tcPr>
            <w:tcW w:w="1854" w:type="pct"/>
            <w:tcBorders>
              <w:top w:val="single" w:sz="12" w:space="0" w:color="auto"/>
              <w:left w:val="single" w:sz="6" w:space="0" w:color="auto"/>
              <w:bottom w:val="single" w:sz="12" w:space="0" w:color="auto"/>
              <w:right w:val="single" w:sz="12" w:space="0" w:color="auto"/>
            </w:tcBorders>
            <w:vAlign w:val="center"/>
          </w:tcPr>
          <w:p w14:paraId="1007D5E6" w14:textId="77777777" w:rsidR="001E6F52" w:rsidRPr="00C85397" w:rsidRDefault="001E6F5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漏电流</w:t>
            </w:r>
          </w:p>
          <w:p w14:paraId="17A59BEB" w14:textId="77777777" w:rsidR="001E6F52" w:rsidRPr="00C85397" w:rsidRDefault="001E6F5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mA</w:t>
            </w:r>
          </w:p>
        </w:tc>
      </w:tr>
      <w:tr w:rsidR="00C85397" w:rsidRPr="00C85397" w14:paraId="7E93E093" w14:textId="77777777" w:rsidTr="00E2013B">
        <w:trPr>
          <w:trHeight w:val="459"/>
        </w:trPr>
        <w:tc>
          <w:tcPr>
            <w:tcW w:w="1476" w:type="pct"/>
            <w:tcBorders>
              <w:top w:val="single" w:sz="12" w:space="0" w:color="auto"/>
              <w:left w:val="single" w:sz="12" w:space="0" w:color="auto"/>
              <w:bottom w:val="single" w:sz="4" w:space="0" w:color="auto"/>
              <w:right w:val="single" w:sz="4" w:space="0" w:color="auto"/>
            </w:tcBorders>
            <w:vAlign w:val="center"/>
          </w:tcPr>
          <w:p w14:paraId="137917FB" w14:textId="77777777" w:rsidR="001E6F52" w:rsidRPr="00C85397" w:rsidRDefault="001E6F52" w:rsidP="001E6F52">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海平面</w:t>
            </w:r>
          </w:p>
        </w:tc>
        <w:tc>
          <w:tcPr>
            <w:tcW w:w="1670" w:type="pct"/>
            <w:tcBorders>
              <w:top w:val="single" w:sz="12" w:space="0" w:color="auto"/>
              <w:left w:val="single" w:sz="4" w:space="0" w:color="auto"/>
              <w:bottom w:val="single" w:sz="4" w:space="0" w:color="auto"/>
              <w:right w:val="single" w:sz="4" w:space="0" w:color="auto"/>
            </w:tcBorders>
            <w:vAlign w:val="center"/>
          </w:tcPr>
          <w:p w14:paraId="2799A2BF" w14:textId="77777777" w:rsidR="001E6F52" w:rsidRPr="00C85397" w:rsidRDefault="001E6F52" w:rsidP="001E6F52">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500</w:t>
            </w:r>
          </w:p>
        </w:tc>
        <w:tc>
          <w:tcPr>
            <w:tcW w:w="1854" w:type="pct"/>
            <w:tcBorders>
              <w:top w:val="single" w:sz="12" w:space="0" w:color="auto"/>
              <w:left w:val="single" w:sz="4" w:space="0" w:color="auto"/>
              <w:bottom w:val="single" w:sz="4" w:space="0" w:color="auto"/>
              <w:right w:val="single" w:sz="12" w:space="0" w:color="auto"/>
            </w:tcBorders>
            <w:vAlign w:val="center"/>
          </w:tcPr>
          <w:p w14:paraId="4C053375" w14:textId="77777777" w:rsidR="001E6F52" w:rsidRPr="00C85397" w:rsidRDefault="001E6F52" w:rsidP="001E6F52">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≤0.5</w:t>
            </w:r>
          </w:p>
        </w:tc>
      </w:tr>
      <w:tr w:rsidR="00C85397" w:rsidRPr="00C85397" w14:paraId="77BC3342" w14:textId="77777777" w:rsidTr="00E2013B">
        <w:trPr>
          <w:trHeight w:val="459"/>
        </w:trPr>
        <w:tc>
          <w:tcPr>
            <w:tcW w:w="1476" w:type="pct"/>
            <w:tcBorders>
              <w:top w:val="single" w:sz="4" w:space="0" w:color="auto"/>
              <w:left w:val="single" w:sz="12" w:space="0" w:color="auto"/>
              <w:bottom w:val="single" w:sz="12" w:space="0" w:color="auto"/>
              <w:right w:val="single" w:sz="4" w:space="0" w:color="auto"/>
            </w:tcBorders>
            <w:vAlign w:val="center"/>
          </w:tcPr>
          <w:p w14:paraId="0A1B55C6" w14:textId="77777777" w:rsidR="001E6F52" w:rsidRPr="00C85397" w:rsidRDefault="001E6F52" w:rsidP="001E6F52">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低气压</w:t>
            </w:r>
          </w:p>
        </w:tc>
        <w:tc>
          <w:tcPr>
            <w:tcW w:w="1670" w:type="pct"/>
            <w:tcBorders>
              <w:top w:val="single" w:sz="4" w:space="0" w:color="auto"/>
              <w:left w:val="single" w:sz="4" w:space="0" w:color="auto"/>
              <w:bottom w:val="single" w:sz="12" w:space="0" w:color="auto"/>
              <w:right w:val="single" w:sz="4" w:space="0" w:color="auto"/>
            </w:tcBorders>
            <w:vAlign w:val="center"/>
          </w:tcPr>
          <w:p w14:paraId="55B655D5" w14:textId="77777777" w:rsidR="001E6F52" w:rsidRPr="00C85397" w:rsidRDefault="001E6F52" w:rsidP="001E6F52">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100</w:t>
            </w:r>
          </w:p>
        </w:tc>
        <w:tc>
          <w:tcPr>
            <w:tcW w:w="1854" w:type="pct"/>
            <w:tcBorders>
              <w:top w:val="single" w:sz="4" w:space="0" w:color="auto"/>
              <w:left w:val="single" w:sz="4" w:space="0" w:color="auto"/>
              <w:bottom w:val="single" w:sz="12" w:space="0" w:color="auto"/>
              <w:right w:val="single" w:sz="12" w:space="0" w:color="auto"/>
            </w:tcBorders>
            <w:vAlign w:val="center"/>
          </w:tcPr>
          <w:p w14:paraId="4F07C277" w14:textId="77777777" w:rsidR="001E6F52" w:rsidRPr="00C85397" w:rsidRDefault="001E6F52" w:rsidP="001E6F52">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≤0.5</w:t>
            </w:r>
          </w:p>
        </w:tc>
      </w:tr>
    </w:tbl>
    <w:p w14:paraId="0A0757A0" w14:textId="77777777" w:rsidR="008E1A6B" w:rsidRPr="00C85397" w:rsidRDefault="001D4DE6" w:rsidP="009E3665">
      <w:pPr>
        <w:pStyle w:val="a6"/>
        <w:spacing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szCs w:val="24"/>
        </w:rPr>
        <w:t>指标如下：</w:t>
      </w:r>
    </w:p>
    <w:p w14:paraId="56B95749"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5095.2-1997中试验4a的规定程序进行测量。</w:t>
      </w:r>
    </w:p>
    <w:p w14:paraId="1F567446" w14:textId="77777777" w:rsidR="002175A5" w:rsidRPr="00C85397" w:rsidRDefault="002175A5" w:rsidP="002175A5">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接触电阻</w:t>
      </w:r>
    </w:p>
    <w:p w14:paraId="52B7525B" w14:textId="77777777" w:rsidR="002175A5" w:rsidRPr="00C85397" w:rsidRDefault="002175A5" w:rsidP="002175A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类似产品的设计经验确定，并且本产品按照企业标准进行摸底试验验证后，满足该要求。本产品摸底试验的次数为5次，每次样本数量为2个。</w:t>
      </w:r>
    </w:p>
    <w:p w14:paraId="461C94BE" w14:textId="23702D16" w:rsidR="0045539E" w:rsidRPr="00C85397" w:rsidRDefault="002175A5" w:rsidP="002175A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35"/>
        <w:gridCol w:w="2335"/>
        <w:gridCol w:w="2590"/>
      </w:tblGrid>
      <w:tr w:rsidR="00C85397" w:rsidRPr="00C85397" w14:paraId="472BB3C5" w14:textId="77777777" w:rsidTr="00CD14F8">
        <w:trPr>
          <w:trHeight w:val="454"/>
          <w:jc w:val="center"/>
        </w:trPr>
        <w:tc>
          <w:tcPr>
            <w:tcW w:w="1107" w:type="pct"/>
            <w:tcBorders>
              <w:top w:val="single" w:sz="12" w:space="0" w:color="auto"/>
              <w:left w:val="single" w:sz="12" w:space="0" w:color="auto"/>
              <w:bottom w:val="single" w:sz="12" w:space="0" w:color="auto"/>
              <w:right w:val="single" w:sz="6" w:space="0" w:color="auto"/>
            </w:tcBorders>
            <w:vAlign w:val="center"/>
          </w:tcPr>
          <w:p w14:paraId="7BF6812E"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color w:val="000000" w:themeColor="text1"/>
                <w:sz w:val="21"/>
                <w:szCs w:val="21"/>
              </w:rPr>
              <w:t>工作环境</w:t>
            </w:r>
          </w:p>
        </w:tc>
        <w:tc>
          <w:tcPr>
            <w:tcW w:w="1252" w:type="pct"/>
            <w:tcBorders>
              <w:top w:val="single" w:sz="12" w:space="0" w:color="auto"/>
              <w:left w:val="single" w:sz="6" w:space="0" w:color="auto"/>
              <w:bottom w:val="single" w:sz="12" w:space="0" w:color="auto"/>
              <w:right w:val="single" w:sz="6" w:space="0" w:color="auto"/>
            </w:tcBorders>
            <w:vAlign w:val="center"/>
          </w:tcPr>
          <w:p w14:paraId="3AC6AEE2"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板间高度</w:t>
            </w:r>
          </w:p>
          <w:p w14:paraId="732FE09A"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mm</w:t>
            </w:r>
          </w:p>
        </w:tc>
        <w:tc>
          <w:tcPr>
            <w:tcW w:w="1252" w:type="pct"/>
            <w:tcBorders>
              <w:top w:val="single" w:sz="12" w:space="0" w:color="auto"/>
              <w:left w:val="single" w:sz="6" w:space="0" w:color="auto"/>
              <w:bottom w:val="single" w:sz="12" w:space="0" w:color="auto"/>
              <w:right w:val="single" w:sz="6" w:space="0" w:color="auto"/>
            </w:tcBorders>
            <w:vAlign w:val="center"/>
          </w:tcPr>
          <w:p w14:paraId="0EC85F3F"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接触电阻</w:t>
            </w:r>
          </w:p>
          <w:p w14:paraId="37FAAB8F"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mΩ</w:t>
            </w:r>
          </w:p>
        </w:tc>
        <w:tc>
          <w:tcPr>
            <w:tcW w:w="1389" w:type="pct"/>
            <w:tcBorders>
              <w:top w:val="single" w:sz="12" w:space="0" w:color="auto"/>
              <w:left w:val="single" w:sz="6" w:space="0" w:color="auto"/>
              <w:bottom w:val="single" w:sz="12" w:space="0" w:color="auto"/>
              <w:right w:val="single" w:sz="12" w:space="0" w:color="auto"/>
            </w:tcBorders>
            <w:vAlign w:val="center"/>
          </w:tcPr>
          <w:p w14:paraId="26946537"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接触电阻变化量</w:t>
            </w:r>
          </w:p>
          <w:p w14:paraId="25FBC7C6"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mΩ</w:t>
            </w:r>
          </w:p>
        </w:tc>
      </w:tr>
      <w:tr w:rsidR="00C85397" w:rsidRPr="00C85397" w14:paraId="431B763E" w14:textId="77777777" w:rsidTr="00CD14F8">
        <w:trPr>
          <w:trHeight w:val="454"/>
          <w:jc w:val="center"/>
        </w:trPr>
        <w:tc>
          <w:tcPr>
            <w:tcW w:w="1107" w:type="pct"/>
            <w:vMerge w:val="restart"/>
            <w:tcBorders>
              <w:top w:val="single" w:sz="12" w:space="0" w:color="auto"/>
              <w:left w:val="single" w:sz="12" w:space="0" w:color="auto"/>
              <w:right w:val="single" w:sz="6" w:space="0" w:color="auto"/>
            </w:tcBorders>
            <w:vAlign w:val="center"/>
          </w:tcPr>
          <w:p w14:paraId="729C7949"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初始值</w:t>
            </w:r>
          </w:p>
        </w:tc>
        <w:tc>
          <w:tcPr>
            <w:tcW w:w="1252" w:type="pct"/>
            <w:tcBorders>
              <w:top w:val="single" w:sz="12" w:space="0" w:color="auto"/>
              <w:left w:val="single" w:sz="6" w:space="0" w:color="auto"/>
              <w:right w:val="single" w:sz="6" w:space="0" w:color="auto"/>
            </w:tcBorders>
          </w:tcPr>
          <w:p w14:paraId="77E5D4DC"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12～28</w:t>
            </w:r>
          </w:p>
        </w:tc>
        <w:tc>
          <w:tcPr>
            <w:tcW w:w="1252" w:type="pct"/>
            <w:tcBorders>
              <w:top w:val="single" w:sz="12" w:space="0" w:color="auto"/>
              <w:left w:val="single" w:sz="6" w:space="0" w:color="auto"/>
              <w:bottom w:val="single" w:sz="6" w:space="0" w:color="auto"/>
              <w:right w:val="single" w:sz="6" w:space="0" w:color="auto"/>
            </w:tcBorders>
            <w:vAlign w:val="center"/>
          </w:tcPr>
          <w:p w14:paraId="4723F920"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≤30</w:t>
            </w:r>
          </w:p>
        </w:tc>
        <w:tc>
          <w:tcPr>
            <w:tcW w:w="1389" w:type="pct"/>
            <w:tcBorders>
              <w:top w:val="single" w:sz="12" w:space="0" w:color="auto"/>
              <w:left w:val="single" w:sz="6" w:space="0" w:color="auto"/>
              <w:bottom w:val="single" w:sz="6" w:space="0" w:color="auto"/>
              <w:right w:val="single" w:sz="12" w:space="0" w:color="auto"/>
            </w:tcBorders>
            <w:vAlign w:val="center"/>
          </w:tcPr>
          <w:p w14:paraId="4A192E8B"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w:t>
            </w:r>
          </w:p>
        </w:tc>
      </w:tr>
      <w:tr w:rsidR="00C85397" w:rsidRPr="00C85397" w14:paraId="3B537743" w14:textId="77777777" w:rsidTr="00CD14F8">
        <w:trPr>
          <w:trHeight w:val="454"/>
          <w:jc w:val="center"/>
        </w:trPr>
        <w:tc>
          <w:tcPr>
            <w:tcW w:w="1107" w:type="pct"/>
            <w:vMerge/>
            <w:tcBorders>
              <w:left w:val="single" w:sz="12" w:space="0" w:color="auto"/>
              <w:right w:val="single" w:sz="6" w:space="0" w:color="auto"/>
            </w:tcBorders>
            <w:vAlign w:val="center"/>
          </w:tcPr>
          <w:p w14:paraId="0F940A02" w14:textId="77777777" w:rsidR="0085541A" w:rsidRPr="00C85397" w:rsidRDefault="0085541A" w:rsidP="0085541A">
            <w:pPr>
              <w:pStyle w:val="a6"/>
              <w:jc w:val="center"/>
              <w:rPr>
                <w:rFonts w:ascii="宋体" w:hAnsi="宋体" w:hint="eastAsia"/>
                <w:color w:val="000000" w:themeColor="text1"/>
                <w:sz w:val="21"/>
                <w:szCs w:val="21"/>
              </w:rPr>
            </w:pPr>
          </w:p>
        </w:tc>
        <w:tc>
          <w:tcPr>
            <w:tcW w:w="1252" w:type="pct"/>
            <w:tcBorders>
              <w:left w:val="single" w:sz="6" w:space="0" w:color="auto"/>
              <w:right w:val="single" w:sz="6" w:space="0" w:color="auto"/>
            </w:tcBorders>
          </w:tcPr>
          <w:p w14:paraId="3D50AE44"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28（不含）～48</w:t>
            </w:r>
          </w:p>
        </w:tc>
        <w:tc>
          <w:tcPr>
            <w:tcW w:w="1252" w:type="pct"/>
            <w:tcBorders>
              <w:top w:val="single" w:sz="6" w:space="0" w:color="auto"/>
              <w:left w:val="single" w:sz="6" w:space="0" w:color="auto"/>
              <w:bottom w:val="single" w:sz="6" w:space="0" w:color="auto"/>
              <w:right w:val="single" w:sz="6" w:space="0" w:color="auto"/>
            </w:tcBorders>
            <w:vAlign w:val="center"/>
          </w:tcPr>
          <w:p w14:paraId="5B3A41BD" w14:textId="50FEE309"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w:t>
            </w:r>
            <w:r w:rsidR="00D02216" w:rsidRPr="00C85397">
              <w:rPr>
                <w:rFonts w:ascii="宋体" w:hAnsi="宋体" w:hint="eastAsia"/>
                <w:color w:val="000000" w:themeColor="text1"/>
                <w:sz w:val="21"/>
                <w:szCs w:val="21"/>
              </w:rPr>
              <w:t>50</w:t>
            </w:r>
          </w:p>
        </w:tc>
        <w:tc>
          <w:tcPr>
            <w:tcW w:w="1389" w:type="pct"/>
            <w:tcBorders>
              <w:top w:val="single" w:sz="6" w:space="0" w:color="auto"/>
              <w:left w:val="single" w:sz="6" w:space="0" w:color="auto"/>
              <w:bottom w:val="single" w:sz="6" w:space="0" w:color="auto"/>
              <w:right w:val="single" w:sz="12" w:space="0" w:color="auto"/>
            </w:tcBorders>
          </w:tcPr>
          <w:p w14:paraId="64F8E419"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w:t>
            </w:r>
          </w:p>
        </w:tc>
      </w:tr>
      <w:tr w:rsidR="00C85397" w:rsidRPr="00C85397" w14:paraId="091D2C95" w14:textId="77777777" w:rsidTr="00CD14F8">
        <w:trPr>
          <w:trHeight w:val="454"/>
          <w:jc w:val="center"/>
        </w:trPr>
        <w:tc>
          <w:tcPr>
            <w:tcW w:w="1107" w:type="pct"/>
            <w:vMerge/>
            <w:tcBorders>
              <w:left w:val="single" w:sz="12" w:space="0" w:color="auto"/>
              <w:bottom w:val="single" w:sz="6" w:space="0" w:color="auto"/>
              <w:right w:val="single" w:sz="6" w:space="0" w:color="auto"/>
            </w:tcBorders>
            <w:vAlign w:val="center"/>
          </w:tcPr>
          <w:p w14:paraId="0C131990" w14:textId="77777777" w:rsidR="0085541A" w:rsidRPr="00C85397" w:rsidRDefault="0085541A" w:rsidP="0085541A">
            <w:pPr>
              <w:pStyle w:val="a6"/>
              <w:jc w:val="center"/>
              <w:rPr>
                <w:rFonts w:ascii="宋体" w:hAnsi="宋体" w:hint="eastAsia"/>
                <w:color w:val="000000" w:themeColor="text1"/>
                <w:sz w:val="21"/>
                <w:szCs w:val="21"/>
              </w:rPr>
            </w:pPr>
          </w:p>
        </w:tc>
        <w:tc>
          <w:tcPr>
            <w:tcW w:w="1252" w:type="pct"/>
            <w:tcBorders>
              <w:left w:val="single" w:sz="6" w:space="0" w:color="auto"/>
              <w:bottom w:val="single" w:sz="6" w:space="0" w:color="auto"/>
              <w:right w:val="single" w:sz="6" w:space="0" w:color="auto"/>
            </w:tcBorders>
          </w:tcPr>
          <w:p w14:paraId="53C86315"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48（不含）～62</w:t>
            </w:r>
          </w:p>
        </w:tc>
        <w:tc>
          <w:tcPr>
            <w:tcW w:w="1252" w:type="pct"/>
            <w:tcBorders>
              <w:top w:val="single" w:sz="6" w:space="0" w:color="auto"/>
              <w:left w:val="single" w:sz="6" w:space="0" w:color="auto"/>
              <w:bottom w:val="single" w:sz="6" w:space="0" w:color="auto"/>
              <w:right w:val="single" w:sz="6" w:space="0" w:color="auto"/>
            </w:tcBorders>
            <w:vAlign w:val="center"/>
          </w:tcPr>
          <w:p w14:paraId="498DF831" w14:textId="1EE4992F"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w:t>
            </w:r>
            <w:r w:rsidR="00D02216" w:rsidRPr="00C85397">
              <w:rPr>
                <w:rFonts w:ascii="宋体" w:hAnsi="宋体" w:hint="eastAsia"/>
                <w:color w:val="000000" w:themeColor="text1"/>
                <w:sz w:val="21"/>
                <w:szCs w:val="21"/>
              </w:rPr>
              <w:t>60</w:t>
            </w:r>
          </w:p>
        </w:tc>
        <w:tc>
          <w:tcPr>
            <w:tcW w:w="1389" w:type="pct"/>
            <w:tcBorders>
              <w:top w:val="single" w:sz="6" w:space="0" w:color="auto"/>
              <w:left w:val="single" w:sz="6" w:space="0" w:color="auto"/>
              <w:bottom w:val="single" w:sz="6" w:space="0" w:color="auto"/>
              <w:right w:val="single" w:sz="12" w:space="0" w:color="auto"/>
            </w:tcBorders>
          </w:tcPr>
          <w:p w14:paraId="6677484A" w14:textId="77777777" w:rsidR="0085541A" w:rsidRPr="00C85397" w:rsidRDefault="0085541A" w:rsidP="0085541A">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w:t>
            </w:r>
          </w:p>
        </w:tc>
      </w:tr>
      <w:tr w:rsidR="00C85397" w:rsidRPr="00C85397" w14:paraId="640CF67B" w14:textId="77777777" w:rsidTr="00CD14F8">
        <w:trPr>
          <w:trHeight w:val="454"/>
          <w:jc w:val="center"/>
        </w:trPr>
        <w:tc>
          <w:tcPr>
            <w:tcW w:w="1107" w:type="pct"/>
            <w:vMerge w:val="restart"/>
            <w:tcBorders>
              <w:top w:val="single" w:sz="6" w:space="0" w:color="auto"/>
              <w:left w:val="single" w:sz="12" w:space="0" w:color="auto"/>
              <w:right w:val="single" w:sz="6" w:space="0" w:color="auto"/>
            </w:tcBorders>
            <w:vAlign w:val="center"/>
          </w:tcPr>
          <w:p w14:paraId="3F44009C"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环境试验</w:t>
            </w:r>
            <w:r w:rsidRPr="00C85397">
              <w:rPr>
                <w:rFonts w:ascii="宋体" w:hAnsi="宋体"/>
                <w:color w:val="000000" w:themeColor="text1"/>
                <w:sz w:val="21"/>
                <w:szCs w:val="21"/>
              </w:rPr>
              <w:t>后</w:t>
            </w:r>
          </w:p>
        </w:tc>
        <w:tc>
          <w:tcPr>
            <w:tcW w:w="1252" w:type="pct"/>
            <w:tcBorders>
              <w:top w:val="single" w:sz="6" w:space="0" w:color="auto"/>
              <w:left w:val="single" w:sz="6" w:space="0" w:color="auto"/>
              <w:right w:val="single" w:sz="6" w:space="0" w:color="auto"/>
            </w:tcBorders>
          </w:tcPr>
          <w:p w14:paraId="2ED82828"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12～28</w:t>
            </w:r>
          </w:p>
        </w:tc>
        <w:tc>
          <w:tcPr>
            <w:tcW w:w="1252" w:type="pct"/>
            <w:tcBorders>
              <w:top w:val="single" w:sz="6" w:space="0" w:color="auto"/>
              <w:left w:val="single" w:sz="6" w:space="0" w:color="auto"/>
              <w:bottom w:val="single" w:sz="6" w:space="0" w:color="auto"/>
              <w:right w:val="single" w:sz="6" w:space="0" w:color="auto"/>
            </w:tcBorders>
            <w:vAlign w:val="center"/>
          </w:tcPr>
          <w:p w14:paraId="358944F3" w14:textId="27015122"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≤30</w:t>
            </w:r>
          </w:p>
        </w:tc>
        <w:tc>
          <w:tcPr>
            <w:tcW w:w="1389" w:type="pct"/>
            <w:tcBorders>
              <w:top w:val="single" w:sz="6" w:space="0" w:color="auto"/>
              <w:left w:val="single" w:sz="6" w:space="0" w:color="auto"/>
              <w:bottom w:val="single" w:sz="6" w:space="0" w:color="auto"/>
              <w:right w:val="single" w:sz="12" w:space="0" w:color="auto"/>
            </w:tcBorders>
          </w:tcPr>
          <w:p w14:paraId="6E26DD84"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≤10</w:t>
            </w:r>
          </w:p>
        </w:tc>
      </w:tr>
      <w:tr w:rsidR="00C85397" w:rsidRPr="00C85397" w14:paraId="3FAA03B6" w14:textId="77777777" w:rsidTr="00CD14F8">
        <w:trPr>
          <w:trHeight w:val="454"/>
          <w:jc w:val="center"/>
        </w:trPr>
        <w:tc>
          <w:tcPr>
            <w:tcW w:w="1107" w:type="pct"/>
            <w:vMerge/>
            <w:tcBorders>
              <w:left w:val="single" w:sz="12" w:space="0" w:color="auto"/>
              <w:right w:val="single" w:sz="6" w:space="0" w:color="auto"/>
            </w:tcBorders>
            <w:vAlign w:val="center"/>
          </w:tcPr>
          <w:p w14:paraId="6058AB51" w14:textId="77777777" w:rsidR="00D02216" w:rsidRPr="00C85397" w:rsidRDefault="00D02216" w:rsidP="00D02216">
            <w:pPr>
              <w:pStyle w:val="a6"/>
              <w:jc w:val="center"/>
              <w:rPr>
                <w:rFonts w:ascii="宋体" w:hAnsi="宋体" w:hint="eastAsia"/>
                <w:color w:val="000000" w:themeColor="text1"/>
                <w:sz w:val="21"/>
                <w:szCs w:val="21"/>
              </w:rPr>
            </w:pPr>
          </w:p>
        </w:tc>
        <w:tc>
          <w:tcPr>
            <w:tcW w:w="1252" w:type="pct"/>
            <w:tcBorders>
              <w:left w:val="single" w:sz="6" w:space="0" w:color="auto"/>
              <w:right w:val="single" w:sz="6" w:space="0" w:color="auto"/>
            </w:tcBorders>
          </w:tcPr>
          <w:p w14:paraId="44B12C13"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28（不含）～48</w:t>
            </w:r>
          </w:p>
        </w:tc>
        <w:tc>
          <w:tcPr>
            <w:tcW w:w="1252" w:type="pct"/>
            <w:tcBorders>
              <w:top w:val="single" w:sz="6" w:space="0" w:color="auto"/>
              <w:left w:val="single" w:sz="6" w:space="0" w:color="auto"/>
              <w:bottom w:val="single" w:sz="6" w:space="0" w:color="auto"/>
              <w:right w:val="single" w:sz="6" w:space="0" w:color="auto"/>
            </w:tcBorders>
            <w:vAlign w:val="center"/>
          </w:tcPr>
          <w:p w14:paraId="5BF4B316" w14:textId="1CCEAC5D"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≤50</w:t>
            </w:r>
          </w:p>
        </w:tc>
        <w:tc>
          <w:tcPr>
            <w:tcW w:w="1389" w:type="pct"/>
            <w:tcBorders>
              <w:top w:val="single" w:sz="6" w:space="0" w:color="auto"/>
              <w:left w:val="single" w:sz="6" w:space="0" w:color="auto"/>
              <w:bottom w:val="single" w:sz="6" w:space="0" w:color="auto"/>
              <w:right w:val="single" w:sz="12" w:space="0" w:color="auto"/>
            </w:tcBorders>
          </w:tcPr>
          <w:p w14:paraId="55873932"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≤10</w:t>
            </w:r>
          </w:p>
        </w:tc>
      </w:tr>
      <w:tr w:rsidR="00C85397" w:rsidRPr="00C85397" w14:paraId="23C2BC6D" w14:textId="77777777" w:rsidTr="00CD14F8">
        <w:trPr>
          <w:trHeight w:val="454"/>
          <w:jc w:val="center"/>
        </w:trPr>
        <w:tc>
          <w:tcPr>
            <w:tcW w:w="1107" w:type="pct"/>
            <w:vMerge/>
            <w:tcBorders>
              <w:left w:val="single" w:sz="12" w:space="0" w:color="auto"/>
              <w:bottom w:val="single" w:sz="6" w:space="0" w:color="auto"/>
              <w:right w:val="single" w:sz="6" w:space="0" w:color="auto"/>
            </w:tcBorders>
            <w:vAlign w:val="center"/>
          </w:tcPr>
          <w:p w14:paraId="785D4112" w14:textId="77777777" w:rsidR="00D02216" w:rsidRPr="00C85397" w:rsidRDefault="00D02216" w:rsidP="00D02216">
            <w:pPr>
              <w:pStyle w:val="a6"/>
              <w:jc w:val="center"/>
              <w:rPr>
                <w:rFonts w:ascii="宋体" w:hAnsi="宋体" w:hint="eastAsia"/>
                <w:color w:val="000000" w:themeColor="text1"/>
                <w:sz w:val="21"/>
                <w:szCs w:val="21"/>
              </w:rPr>
            </w:pPr>
          </w:p>
        </w:tc>
        <w:tc>
          <w:tcPr>
            <w:tcW w:w="1252" w:type="pct"/>
            <w:tcBorders>
              <w:left w:val="single" w:sz="6" w:space="0" w:color="auto"/>
              <w:bottom w:val="single" w:sz="6" w:space="0" w:color="auto"/>
              <w:right w:val="single" w:sz="6" w:space="0" w:color="auto"/>
            </w:tcBorders>
          </w:tcPr>
          <w:p w14:paraId="2C963538"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48（不含）～62</w:t>
            </w:r>
          </w:p>
        </w:tc>
        <w:tc>
          <w:tcPr>
            <w:tcW w:w="1252" w:type="pct"/>
            <w:tcBorders>
              <w:top w:val="single" w:sz="6" w:space="0" w:color="auto"/>
              <w:left w:val="single" w:sz="6" w:space="0" w:color="auto"/>
              <w:bottom w:val="single" w:sz="6" w:space="0" w:color="auto"/>
              <w:right w:val="single" w:sz="6" w:space="0" w:color="auto"/>
            </w:tcBorders>
            <w:vAlign w:val="center"/>
          </w:tcPr>
          <w:p w14:paraId="19846B8E" w14:textId="6F879B63"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≤60</w:t>
            </w:r>
          </w:p>
        </w:tc>
        <w:tc>
          <w:tcPr>
            <w:tcW w:w="1389" w:type="pct"/>
            <w:tcBorders>
              <w:top w:val="single" w:sz="6" w:space="0" w:color="auto"/>
              <w:left w:val="single" w:sz="6" w:space="0" w:color="auto"/>
              <w:bottom w:val="single" w:sz="6" w:space="0" w:color="auto"/>
              <w:right w:val="single" w:sz="12" w:space="0" w:color="auto"/>
            </w:tcBorders>
            <w:vAlign w:val="center"/>
          </w:tcPr>
          <w:p w14:paraId="081EE1A2" w14:textId="77777777" w:rsidR="00D02216" w:rsidRPr="00C85397" w:rsidRDefault="00D02216" w:rsidP="00D02216">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≤10</w:t>
            </w:r>
          </w:p>
        </w:tc>
      </w:tr>
    </w:tbl>
    <w:p w14:paraId="6EB8E7A4" w14:textId="77777777" w:rsidR="002175A5" w:rsidRPr="00C85397" w:rsidRDefault="002175A5" w:rsidP="002175A5">
      <w:pPr>
        <w:rPr>
          <w:color w:val="000000" w:themeColor="text1"/>
          <w:sz w:val="24"/>
          <w:szCs w:val="32"/>
        </w:rPr>
      </w:pPr>
      <w:r w:rsidRPr="00C85397">
        <w:rPr>
          <w:rFonts w:hint="eastAsia"/>
          <w:color w:val="000000" w:themeColor="text1"/>
          <w:sz w:val="24"/>
          <w:szCs w:val="32"/>
        </w:rPr>
        <w:t>备注：需排除体积电阻对接触电阻的影响。</w:t>
      </w:r>
    </w:p>
    <w:p w14:paraId="469B6BE6" w14:textId="77777777" w:rsidR="002175A5" w:rsidRPr="00C85397" w:rsidRDefault="002175A5" w:rsidP="002175A5">
      <w:pPr>
        <w:pStyle w:val="a6"/>
        <w:spacing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rPr>
        <w:t>试验方法：插合好的连接器按</w:t>
      </w:r>
      <w:r w:rsidRPr="00C85397">
        <w:rPr>
          <w:rFonts w:ascii="宋体" w:hAnsi="宋体" w:hint="eastAsia"/>
          <w:color w:val="000000" w:themeColor="text1"/>
          <w:sz w:val="24"/>
          <w:lang w:val="de-DE"/>
        </w:rPr>
        <w:t>GB/T 5095.2-1997中试验2a</w:t>
      </w:r>
      <w:r w:rsidRPr="00C85397">
        <w:rPr>
          <w:rFonts w:ascii="宋体" w:hAnsi="宋体" w:hint="eastAsia"/>
          <w:color w:val="000000" w:themeColor="text1"/>
          <w:sz w:val="24"/>
        </w:rPr>
        <w:t>的毫伏法规定程序进行测量。</w:t>
      </w:r>
    </w:p>
    <w:p w14:paraId="538730FE"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特性阻抗</w:t>
      </w:r>
    </w:p>
    <w:p w14:paraId="046F6355"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类似产品的设计经验确定，并且本产品按照企业标准进行摸底试验验证后，满足该要求。本产品摸底试验的次数为5次，每次样本数量为2个。</w:t>
      </w:r>
    </w:p>
    <w:p w14:paraId="40426C4D" w14:textId="3100B57D"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2623CE" w:rsidRPr="00C85397">
        <w:rPr>
          <w:rFonts w:ascii="宋体" w:hAnsi="宋体" w:hint="eastAsia"/>
          <w:color w:val="000000" w:themeColor="text1"/>
          <w:sz w:val="21"/>
          <w:szCs w:val="21"/>
        </w:rPr>
        <w:t>92±8Ω</w:t>
      </w:r>
    </w:p>
    <w:p w14:paraId="59EC1AE3"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5095.2507-2021的规定进行试验。</w:t>
      </w:r>
    </w:p>
    <w:p w14:paraId="51D05C24" w14:textId="1DAC62C1" w:rsidR="00AF3A07" w:rsidRPr="00C85397" w:rsidRDefault="00CB2918">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w:t>
      </w:r>
      <w:r w:rsidR="002A70DD" w:rsidRPr="00C85397">
        <w:rPr>
          <w:rFonts w:ascii="黑体" w:eastAsia="黑体" w:hint="eastAsia"/>
          <w:color w:val="000000" w:themeColor="text1"/>
          <w:sz w:val="24"/>
        </w:rPr>
        <w:t>插入损耗</w:t>
      </w:r>
    </w:p>
    <w:p w14:paraId="647BDDE6" w14:textId="180C8CB3" w:rsidR="00AC6CD0"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w:t>
      </w:r>
      <w:r w:rsidRPr="00C85397">
        <w:rPr>
          <w:rFonts w:ascii="宋体" w:hAnsi="宋体" w:hint="eastAsia"/>
          <w:color w:val="000000" w:themeColor="text1"/>
          <w:sz w:val="24"/>
          <w:szCs w:val="24"/>
        </w:rPr>
        <w:lastRenderedPageBreak/>
        <w:t>每次样本数量为2个。</w:t>
      </w:r>
    </w:p>
    <w:p w14:paraId="08723924" w14:textId="3AE24076" w:rsidR="0045539E" w:rsidRPr="00C85397" w:rsidRDefault="002A70DD" w:rsidP="00F93391">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30"/>
        <w:gridCol w:w="3590"/>
        <w:gridCol w:w="3004"/>
      </w:tblGrid>
      <w:tr w:rsidR="00C85397" w:rsidRPr="00C85397" w14:paraId="7E060DE0" w14:textId="77777777" w:rsidTr="009976D0">
        <w:trPr>
          <w:trHeight w:val="19"/>
          <w:tblHeader/>
          <w:jc w:val="center"/>
        </w:trPr>
        <w:tc>
          <w:tcPr>
            <w:tcW w:w="1464" w:type="pct"/>
            <w:tcBorders>
              <w:top w:val="single" w:sz="12" w:space="0" w:color="auto"/>
              <w:bottom w:val="single" w:sz="12" w:space="0" w:color="auto"/>
            </w:tcBorders>
          </w:tcPr>
          <w:p w14:paraId="0F5F3D2A" w14:textId="77777777" w:rsidR="0063521D" w:rsidRPr="00C85397" w:rsidRDefault="0063521D" w:rsidP="001A039C">
            <w:pPr>
              <w:pStyle w:val="a6"/>
              <w:jc w:val="center"/>
              <w:rPr>
                <w:rFonts w:ascii="宋体" w:hAnsi="宋体" w:hint="eastAsia"/>
                <w:color w:val="000000" w:themeColor="text1"/>
                <w:sz w:val="21"/>
                <w:szCs w:val="21"/>
              </w:rPr>
            </w:pPr>
            <w:bookmarkStart w:id="2" w:name="_Hlk168843191"/>
            <w:r w:rsidRPr="00C85397">
              <w:rPr>
                <w:rFonts w:ascii="宋体" w:hAnsi="宋体" w:hint="eastAsia"/>
                <w:color w:val="000000" w:themeColor="text1"/>
                <w:sz w:val="21"/>
                <w:szCs w:val="21"/>
              </w:rPr>
              <w:t>板间高度</w:t>
            </w:r>
          </w:p>
          <w:p w14:paraId="53BA2CAE" w14:textId="77777777" w:rsidR="0063521D" w:rsidRPr="00C85397" w:rsidRDefault="0063521D"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mm</w:t>
            </w:r>
          </w:p>
        </w:tc>
        <w:tc>
          <w:tcPr>
            <w:tcW w:w="1925" w:type="pct"/>
            <w:tcBorders>
              <w:top w:val="single" w:sz="12" w:space="0" w:color="auto"/>
              <w:bottom w:val="single" w:sz="12" w:space="0" w:color="auto"/>
            </w:tcBorders>
            <w:vAlign w:val="center"/>
          </w:tcPr>
          <w:p w14:paraId="2850E06F" w14:textId="77777777" w:rsidR="0063521D" w:rsidRPr="00C85397" w:rsidRDefault="0063521D"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测试频率</w:t>
            </w:r>
          </w:p>
          <w:p w14:paraId="41BED844" w14:textId="77777777" w:rsidR="0063521D" w:rsidRPr="00C85397" w:rsidRDefault="0063521D"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GHz</w:t>
            </w:r>
          </w:p>
        </w:tc>
        <w:tc>
          <w:tcPr>
            <w:tcW w:w="1611" w:type="pct"/>
            <w:tcBorders>
              <w:top w:val="single" w:sz="12" w:space="0" w:color="auto"/>
              <w:bottom w:val="single" w:sz="12" w:space="0" w:color="auto"/>
            </w:tcBorders>
            <w:vAlign w:val="center"/>
          </w:tcPr>
          <w:p w14:paraId="517B8FA7" w14:textId="77777777" w:rsidR="0063521D" w:rsidRPr="00C85397" w:rsidRDefault="0063521D"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插入损耗</w:t>
            </w:r>
          </w:p>
          <w:p w14:paraId="0C42E98A" w14:textId="77777777" w:rsidR="0063521D" w:rsidRPr="00C85397" w:rsidRDefault="0063521D"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dB</w:t>
            </w:r>
          </w:p>
        </w:tc>
      </w:tr>
      <w:tr w:rsidR="00C85397" w:rsidRPr="00C85397" w14:paraId="22A07CE4" w14:textId="77777777" w:rsidTr="009976D0">
        <w:trPr>
          <w:trHeight w:val="19"/>
          <w:jc w:val="center"/>
        </w:trPr>
        <w:tc>
          <w:tcPr>
            <w:tcW w:w="1464" w:type="pct"/>
            <w:vMerge w:val="restart"/>
            <w:tcBorders>
              <w:top w:val="single" w:sz="12" w:space="0" w:color="auto"/>
              <w:bottom w:val="single" w:sz="4" w:space="0" w:color="auto"/>
            </w:tcBorders>
            <w:vAlign w:val="center"/>
          </w:tcPr>
          <w:p w14:paraId="494F33CD" w14:textId="58CC1AAA" w:rsidR="0063521D" w:rsidRPr="00C85397" w:rsidRDefault="0063521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12</w:t>
            </w:r>
            <w:r w:rsidR="005E2E8E" w:rsidRPr="00C85397">
              <w:rPr>
                <w:rFonts w:ascii="宋体" w:hAnsi="宋体" w:hint="eastAsia"/>
                <w:color w:val="000000" w:themeColor="text1"/>
                <w:sz w:val="21"/>
                <w:szCs w:val="21"/>
              </w:rPr>
              <w:t>～</w:t>
            </w:r>
            <w:r w:rsidRPr="00C85397">
              <w:rPr>
                <w:rFonts w:ascii="宋体" w:hAnsi="宋体" w:hint="eastAsia"/>
                <w:color w:val="000000" w:themeColor="text1"/>
                <w:sz w:val="21"/>
                <w:szCs w:val="21"/>
              </w:rPr>
              <w:t>28</w:t>
            </w:r>
          </w:p>
        </w:tc>
        <w:tc>
          <w:tcPr>
            <w:tcW w:w="1925" w:type="pct"/>
            <w:tcBorders>
              <w:top w:val="single" w:sz="12" w:space="0" w:color="auto"/>
              <w:bottom w:val="single" w:sz="4" w:space="0" w:color="auto"/>
            </w:tcBorders>
          </w:tcPr>
          <w:p w14:paraId="7E8308D3" w14:textId="65349DF4" w:rsidR="0063521D" w:rsidRPr="00C85397" w:rsidRDefault="0063521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w:t>
            </w:r>
            <w:r w:rsidR="00B82885" w:rsidRPr="00C85397">
              <w:rPr>
                <w:rFonts w:ascii="宋体" w:hAnsi="宋体" w:hint="eastAsia"/>
                <w:color w:val="000000" w:themeColor="text1"/>
                <w:sz w:val="21"/>
                <w:szCs w:val="21"/>
              </w:rPr>
              <w:t>7</w:t>
            </w:r>
          </w:p>
        </w:tc>
        <w:tc>
          <w:tcPr>
            <w:tcW w:w="1611" w:type="pct"/>
            <w:tcBorders>
              <w:top w:val="single" w:sz="12" w:space="0" w:color="auto"/>
              <w:bottom w:val="single" w:sz="4" w:space="0" w:color="auto"/>
            </w:tcBorders>
            <w:vAlign w:val="center"/>
          </w:tcPr>
          <w:p w14:paraId="03F68031" w14:textId="2BE5EFC9" w:rsidR="0063521D" w:rsidRPr="00C85397" w:rsidRDefault="0063521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w:t>
            </w:r>
            <w:r w:rsidR="00B82885" w:rsidRPr="00C85397">
              <w:rPr>
                <w:rFonts w:ascii="宋体" w:hAnsi="宋体" w:hint="eastAsia"/>
                <w:color w:val="000000" w:themeColor="text1"/>
                <w:sz w:val="21"/>
                <w:szCs w:val="21"/>
              </w:rPr>
              <w:t>3</w:t>
            </w:r>
          </w:p>
        </w:tc>
      </w:tr>
      <w:tr w:rsidR="00C85397" w:rsidRPr="00C85397" w14:paraId="02C5CDB4" w14:textId="77777777" w:rsidTr="009976D0">
        <w:trPr>
          <w:trHeight w:val="19"/>
          <w:jc w:val="center"/>
        </w:trPr>
        <w:tc>
          <w:tcPr>
            <w:tcW w:w="1464" w:type="pct"/>
            <w:vMerge/>
            <w:tcBorders>
              <w:top w:val="single" w:sz="4" w:space="0" w:color="auto"/>
              <w:bottom w:val="single" w:sz="4" w:space="0" w:color="auto"/>
            </w:tcBorders>
            <w:vAlign w:val="center"/>
          </w:tcPr>
          <w:p w14:paraId="65FA45CA" w14:textId="77777777" w:rsidR="00B82885" w:rsidRPr="00C85397" w:rsidRDefault="00B82885" w:rsidP="001A039C">
            <w:pPr>
              <w:pStyle w:val="a6"/>
              <w:spacing w:line="400" w:lineRule="exact"/>
              <w:jc w:val="center"/>
              <w:rPr>
                <w:rFonts w:ascii="宋体" w:hAnsi="宋体" w:hint="eastAsia"/>
                <w:color w:val="000000" w:themeColor="text1"/>
                <w:sz w:val="21"/>
                <w:szCs w:val="21"/>
              </w:rPr>
            </w:pPr>
          </w:p>
        </w:tc>
        <w:tc>
          <w:tcPr>
            <w:tcW w:w="1925" w:type="pct"/>
            <w:tcBorders>
              <w:top w:val="single" w:sz="4" w:space="0" w:color="auto"/>
              <w:bottom w:val="single" w:sz="4" w:space="0" w:color="auto"/>
            </w:tcBorders>
          </w:tcPr>
          <w:p w14:paraId="4D54414E" w14:textId="6026334F" w:rsidR="00B82885" w:rsidRPr="00C85397" w:rsidRDefault="00B82885"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1611" w:type="pct"/>
            <w:tcBorders>
              <w:top w:val="single" w:sz="4" w:space="0" w:color="auto"/>
              <w:bottom w:val="single" w:sz="4" w:space="0" w:color="auto"/>
            </w:tcBorders>
            <w:vAlign w:val="center"/>
          </w:tcPr>
          <w:p w14:paraId="345A2EE5" w14:textId="5B81BFBA" w:rsidR="00B82885" w:rsidRPr="00C85397" w:rsidRDefault="00B82885"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≥-1.8</w:t>
            </w:r>
          </w:p>
        </w:tc>
      </w:tr>
      <w:tr w:rsidR="00C85397" w:rsidRPr="00C85397" w14:paraId="392E24D2" w14:textId="77777777" w:rsidTr="009976D0">
        <w:trPr>
          <w:trHeight w:val="19"/>
          <w:jc w:val="center"/>
        </w:trPr>
        <w:tc>
          <w:tcPr>
            <w:tcW w:w="1464" w:type="pct"/>
            <w:vMerge/>
            <w:tcBorders>
              <w:top w:val="single" w:sz="4" w:space="0" w:color="auto"/>
              <w:bottom w:val="single" w:sz="4" w:space="0" w:color="auto"/>
            </w:tcBorders>
            <w:vAlign w:val="center"/>
          </w:tcPr>
          <w:p w14:paraId="01E40D4D" w14:textId="77777777" w:rsidR="0063521D" w:rsidRPr="00C85397" w:rsidRDefault="0063521D" w:rsidP="001A039C">
            <w:pPr>
              <w:pStyle w:val="a6"/>
              <w:spacing w:line="400" w:lineRule="exact"/>
              <w:jc w:val="center"/>
              <w:rPr>
                <w:rFonts w:ascii="宋体" w:hAnsi="宋体" w:hint="eastAsia"/>
                <w:color w:val="000000" w:themeColor="text1"/>
                <w:sz w:val="21"/>
                <w:szCs w:val="21"/>
              </w:rPr>
            </w:pPr>
          </w:p>
        </w:tc>
        <w:tc>
          <w:tcPr>
            <w:tcW w:w="1925" w:type="pct"/>
            <w:tcBorders>
              <w:top w:val="single" w:sz="4" w:space="0" w:color="auto"/>
              <w:bottom w:val="single" w:sz="4" w:space="0" w:color="auto"/>
            </w:tcBorders>
          </w:tcPr>
          <w:p w14:paraId="24DEE79D" w14:textId="77777777" w:rsidR="0063521D" w:rsidRPr="00C85397" w:rsidRDefault="0063521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1611" w:type="pct"/>
            <w:tcBorders>
              <w:top w:val="single" w:sz="4" w:space="0" w:color="auto"/>
              <w:bottom w:val="single" w:sz="4" w:space="0" w:color="auto"/>
            </w:tcBorders>
            <w:vAlign w:val="center"/>
          </w:tcPr>
          <w:p w14:paraId="16684510" w14:textId="77777777" w:rsidR="0063521D" w:rsidRPr="00C85397" w:rsidRDefault="0063521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≥-3</w:t>
            </w:r>
          </w:p>
        </w:tc>
      </w:tr>
      <w:tr w:rsidR="00C85397" w:rsidRPr="00C85397" w14:paraId="5C6B312C" w14:textId="77777777" w:rsidTr="009976D0">
        <w:trPr>
          <w:trHeight w:val="19"/>
          <w:jc w:val="center"/>
        </w:trPr>
        <w:tc>
          <w:tcPr>
            <w:tcW w:w="1464" w:type="pct"/>
            <w:vMerge w:val="restart"/>
            <w:tcBorders>
              <w:top w:val="single" w:sz="4" w:space="0" w:color="auto"/>
              <w:bottom w:val="single" w:sz="4" w:space="0" w:color="auto"/>
            </w:tcBorders>
            <w:vAlign w:val="center"/>
          </w:tcPr>
          <w:p w14:paraId="3A4753FF" w14:textId="77B73A86"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28（不含）</w:t>
            </w:r>
            <w:r w:rsidR="005E2E8E" w:rsidRPr="00C85397">
              <w:rPr>
                <w:rFonts w:ascii="宋体" w:hAnsi="宋体" w:hint="eastAsia"/>
                <w:color w:val="000000" w:themeColor="text1"/>
                <w:sz w:val="21"/>
                <w:szCs w:val="21"/>
              </w:rPr>
              <w:t>～</w:t>
            </w:r>
            <w:r w:rsidRPr="00C85397">
              <w:rPr>
                <w:rFonts w:ascii="宋体" w:hAnsi="宋体" w:hint="eastAsia"/>
                <w:color w:val="000000" w:themeColor="text1"/>
                <w:sz w:val="21"/>
                <w:szCs w:val="21"/>
              </w:rPr>
              <w:t>48</w:t>
            </w:r>
          </w:p>
        </w:tc>
        <w:tc>
          <w:tcPr>
            <w:tcW w:w="1925" w:type="pct"/>
            <w:tcBorders>
              <w:top w:val="single" w:sz="4" w:space="0" w:color="auto"/>
              <w:bottom w:val="single" w:sz="4" w:space="0" w:color="auto"/>
            </w:tcBorders>
          </w:tcPr>
          <w:p w14:paraId="5D6E30F5" w14:textId="1F21F78F"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0.01～7</w:t>
            </w:r>
          </w:p>
        </w:tc>
        <w:tc>
          <w:tcPr>
            <w:tcW w:w="1611" w:type="pct"/>
            <w:tcBorders>
              <w:top w:val="single" w:sz="4" w:space="0" w:color="auto"/>
              <w:bottom w:val="single" w:sz="4" w:space="0" w:color="auto"/>
            </w:tcBorders>
            <w:vAlign w:val="center"/>
          </w:tcPr>
          <w:p w14:paraId="6759003E" w14:textId="2B05147C"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≥-2</w:t>
            </w:r>
          </w:p>
        </w:tc>
      </w:tr>
      <w:tr w:rsidR="00C85397" w:rsidRPr="00C85397" w14:paraId="4125937C" w14:textId="77777777" w:rsidTr="009976D0">
        <w:trPr>
          <w:trHeight w:val="19"/>
          <w:jc w:val="center"/>
        </w:trPr>
        <w:tc>
          <w:tcPr>
            <w:tcW w:w="1464" w:type="pct"/>
            <w:vMerge/>
            <w:tcBorders>
              <w:top w:val="single" w:sz="4" w:space="0" w:color="auto"/>
              <w:bottom w:val="single" w:sz="4" w:space="0" w:color="auto"/>
            </w:tcBorders>
            <w:vAlign w:val="center"/>
          </w:tcPr>
          <w:p w14:paraId="3BC4A953" w14:textId="77777777" w:rsidR="00B82885" w:rsidRPr="00C85397" w:rsidRDefault="00B82885" w:rsidP="00B82885">
            <w:pPr>
              <w:pStyle w:val="a6"/>
              <w:spacing w:line="400" w:lineRule="exact"/>
              <w:jc w:val="center"/>
              <w:rPr>
                <w:rFonts w:ascii="宋体" w:hAnsi="宋体" w:hint="eastAsia"/>
                <w:color w:val="000000" w:themeColor="text1"/>
                <w:sz w:val="21"/>
                <w:szCs w:val="21"/>
              </w:rPr>
            </w:pPr>
          </w:p>
        </w:tc>
        <w:tc>
          <w:tcPr>
            <w:tcW w:w="1925" w:type="pct"/>
            <w:tcBorders>
              <w:top w:val="single" w:sz="4" w:space="0" w:color="auto"/>
              <w:bottom w:val="single" w:sz="4" w:space="0" w:color="auto"/>
            </w:tcBorders>
          </w:tcPr>
          <w:p w14:paraId="02A0B7FD" w14:textId="7522F812"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1611" w:type="pct"/>
            <w:tcBorders>
              <w:top w:val="single" w:sz="4" w:space="0" w:color="auto"/>
              <w:bottom w:val="single" w:sz="4" w:space="0" w:color="auto"/>
            </w:tcBorders>
            <w:vAlign w:val="center"/>
          </w:tcPr>
          <w:p w14:paraId="6ABF1F6D" w14:textId="78198588"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≥-3</w:t>
            </w:r>
          </w:p>
        </w:tc>
      </w:tr>
      <w:tr w:rsidR="00C85397" w:rsidRPr="00C85397" w14:paraId="0EFE45BA" w14:textId="77777777" w:rsidTr="009976D0">
        <w:trPr>
          <w:trHeight w:val="19"/>
          <w:jc w:val="center"/>
        </w:trPr>
        <w:tc>
          <w:tcPr>
            <w:tcW w:w="1464" w:type="pct"/>
            <w:vMerge/>
            <w:tcBorders>
              <w:top w:val="single" w:sz="4" w:space="0" w:color="auto"/>
              <w:bottom w:val="single" w:sz="4" w:space="0" w:color="auto"/>
            </w:tcBorders>
            <w:vAlign w:val="center"/>
          </w:tcPr>
          <w:p w14:paraId="174A5F58" w14:textId="77777777" w:rsidR="00B82885" w:rsidRPr="00C85397" w:rsidRDefault="00B82885" w:rsidP="00B82885">
            <w:pPr>
              <w:pStyle w:val="a6"/>
              <w:spacing w:line="400" w:lineRule="exact"/>
              <w:jc w:val="center"/>
              <w:rPr>
                <w:rFonts w:ascii="宋体" w:hAnsi="宋体" w:hint="eastAsia"/>
                <w:color w:val="000000" w:themeColor="text1"/>
                <w:sz w:val="21"/>
                <w:szCs w:val="21"/>
              </w:rPr>
            </w:pPr>
          </w:p>
        </w:tc>
        <w:tc>
          <w:tcPr>
            <w:tcW w:w="1925" w:type="pct"/>
            <w:tcBorders>
              <w:top w:val="single" w:sz="4" w:space="0" w:color="auto"/>
              <w:bottom w:val="single" w:sz="4" w:space="0" w:color="auto"/>
            </w:tcBorders>
          </w:tcPr>
          <w:p w14:paraId="1B387E33" w14:textId="14C1B930"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1611" w:type="pct"/>
            <w:tcBorders>
              <w:top w:val="single" w:sz="4" w:space="0" w:color="auto"/>
              <w:bottom w:val="single" w:sz="4" w:space="0" w:color="auto"/>
            </w:tcBorders>
            <w:vAlign w:val="center"/>
          </w:tcPr>
          <w:p w14:paraId="614E2C17" w14:textId="77777777"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≥-5</w:t>
            </w:r>
          </w:p>
        </w:tc>
      </w:tr>
      <w:tr w:rsidR="00C85397" w:rsidRPr="00C85397" w14:paraId="217D9A6B" w14:textId="77777777" w:rsidTr="00AF6DF0">
        <w:trPr>
          <w:trHeight w:val="19"/>
          <w:jc w:val="center"/>
        </w:trPr>
        <w:tc>
          <w:tcPr>
            <w:tcW w:w="1464" w:type="pct"/>
            <w:vMerge w:val="restart"/>
            <w:tcBorders>
              <w:top w:val="single" w:sz="4" w:space="0" w:color="auto"/>
              <w:bottom w:val="single" w:sz="4" w:space="0" w:color="auto"/>
            </w:tcBorders>
            <w:vAlign w:val="center"/>
          </w:tcPr>
          <w:p w14:paraId="4BC59C1A" w14:textId="698341BA"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48（不含）</w:t>
            </w:r>
            <w:r w:rsidR="005E2E8E" w:rsidRPr="00C85397">
              <w:rPr>
                <w:rFonts w:ascii="宋体" w:hAnsi="宋体" w:hint="eastAsia"/>
                <w:color w:val="000000" w:themeColor="text1"/>
                <w:sz w:val="21"/>
                <w:szCs w:val="21"/>
              </w:rPr>
              <w:t>～</w:t>
            </w:r>
            <w:r w:rsidRPr="00C85397">
              <w:rPr>
                <w:rFonts w:ascii="宋体" w:hAnsi="宋体" w:hint="eastAsia"/>
                <w:color w:val="000000" w:themeColor="text1"/>
                <w:sz w:val="21"/>
                <w:szCs w:val="21"/>
              </w:rPr>
              <w:t>62</w:t>
            </w:r>
          </w:p>
        </w:tc>
        <w:tc>
          <w:tcPr>
            <w:tcW w:w="1925" w:type="pct"/>
            <w:tcBorders>
              <w:top w:val="single" w:sz="4" w:space="0" w:color="auto"/>
              <w:bottom w:val="single" w:sz="4" w:space="0" w:color="auto"/>
            </w:tcBorders>
          </w:tcPr>
          <w:p w14:paraId="77027FBD" w14:textId="1D551640"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0.01～7</w:t>
            </w:r>
          </w:p>
        </w:tc>
        <w:tc>
          <w:tcPr>
            <w:tcW w:w="1611" w:type="pct"/>
            <w:tcBorders>
              <w:top w:val="single" w:sz="4" w:space="0" w:color="auto"/>
              <w:bottom w:val="single" w:sz="4" w:space="0" w:color="auto"/>
            </w:tcBorders>
            <w:vAlign w:val="center"/>
          </w:tcPr>
          <w:p w14:paraId="35EB5DE3" w14:textId="0EF70AF2"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≥-3</w:t>
            </w:r>
          </w:p>
        </w:tc>
      </w:tr>
      <w:tr w:rsidR="00C85397" w:rsidRPr="00C85397" w14:paraId="50367319" w14:textId="77777777" w:rsidTr="00AF6DF0">
        <w:trPr>
          <w:trHeight w:val="19"/>
          <w:jc w:val="center"/>
        </w:trPr>
        <w:tc>
          <w:tcPr>
            <w:tcW w:w="1464" w:type="pct"/>
            <w:vMerge/>
            <w:tcBorders>
              <w:top w:val="single" w:sz="4" w:space="0" w:color="auto"/>
              <w:bottom w:val="single" w:sz="12" w:space="0" w:color="auto"/>
            </w:tcBorders>
          </w:tcPr>
          <w:p w14:paraId="4688FC1D" w14:textId="77777777" w:rsidR="00B82885" w:rsidRPr="00C85397" w:rsidRDefault="00B82885" w:rsidP="00B82885">
            <w:pPr>
              <w:pStyle w:val="a6"/>
              <w:spacing w:line="400" w:lineRule="exact"/>
              <w:jc w:val="center"/>
              <w:rPr>
                <w:rFonts w:ascii="宋体" w:hAnsi="宋体" w:hint="eastAsia"/>
                <w:color w:val="000000" w:themeColor="text1"/>
                <w:sz w:val="21"/>
                <w:szCs w:val="21"/>
              </w:rPr>
            </w:pPr>
          </w:p>
        </w:tc>
        <w:tc>
          <w:tcPr>
            <w:tcW w:w="1925" w:type="pct"/>
            <w:tcBorders>
              <w:top w:val="single" w:sz="4" w:space="0" w:color="auto"/>
              <w:bottom w:val="single" w:sz="4" w:space="0" w:color="auto"/>
            </w:tcBorders>
          </w:tcPr>
          <w:p w14:paraId="103CAEB8" w14:textId="64435B9B"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1611" w:type="pct"/>
            <w:tcBorders>
              <w:top w:val="single" w:sz="4" w:space="0" w:color="auto"/>
              <w:bottom w:val="single" w:sz="4" w:space="0" w:color="auto"/>
            </w:tcBorders>
            <w:vAlign w:val="center"/>
          </w:tcPr>
          <w:p w14:paraId="03077594" w14:textId="615A8306"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≥-4</w:t>
            </w:r>
          </w:p>
        </w:tc>
      </w:tr>
      <w:tr w:rsidR="00C85397" w:rsidRPr="00C85397" w14:paraId="72E993E8" w14:textId="77777777" w:rsidTr="00AF6DF0">
        <w:trPr>
          <w:trHeight w:val="19"/>
          <w:jc w:val="center"/>
        </w:trPr>
        <w:tc>
          <w:tcPr>
            <w:tcW w:w="1464" w:type="pct"/>
            <w:vMerge/>
            <w:tcBorders>
              <w:top w:val="single" w:sz="4" w:space="0" w:color="auto"/>
              <w:bottom w:val="single" w:sz="12" w:space="0" w:color="auto"/>
            </w:tcBorders>
          </w:tcPr>
          <w:p w14:paraId="6A99C340" w14:textId="77777777" w:rsidR="00B82885" w:rsidRPr="00C85397" w:rsidRDefault="00B82885" w:rsidP="00B82885">
            <w:pPr>
              <w:pStyle w:val="a6"/>
              <w:spacing w:line="400" w:lineRule="exact"/>
              <w:jc w:val="center"/>
              <w:rPr>
                <w:rFonts w:ascii="宋体" w:hAnsi="宋体" w:hint="eastAsia"/>
                <w:color w:val="000000" w:themeColor="text1"/>
                <w:sz w:val="21"/>
                <w:szCs w:val="21"/>
              </w:rPr>
            </w:pPr>
          </w:p>
        </w:tc>
        <w:tc>
          <w:tcPr>
            <w:tcW w:w="1925" w:type="pct"/>
            <w:tcBorders>
              <w:top w:val="single" w:sz="4" w:space="0" w:color="auto"/>
              <w:bottom w:val="single" w:sz="12" w:space="0" w:color="auto"/>
            </w:tcBorders>
          </w:tcPr>
          <w:p w14:paraId="27E459EC" w14:textId="2D70355D"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1611" w:type="pct"/>
            <w:tcBorders>
              <w:top w:val="single" w:sz="4" w:space="0" w:color="auto"/>
              <w:bottom w:val="single" w:sz="12" w:space="0" w:color="auto"/>
            </w:tcBorders>
            <w:vAlign w:val="center"/>
          </w:tcPr>
          <w:p w14:paraId="7E5A8D3F" w14:textId="77777777" w:rsidR="00B82885" w:rsidRPr="00C85397" w:rsidRDefault="00B82885" w:rsidP="00B82885">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w:t>
            </w:r>
          </w:p>
        </w:tc>
      </w:tr>
    </w:tbl>
    <w:bookmarkEnd w:id="2"/>
    <w:p w14:paraId="05DC2C63"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5095.2502-2021的规定进行试验。</w:t>
      </w:r>
    </w:p>
    <w:p w14:paraId="6A9F843D" w14:textId="77777777" w:rsidR="00816517" w:rsidRPr="00C85397" w:rsidRDefault="00816517" w:rsidP="00816517">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 xml:space="preserve">  插入损耗偏差</w:t>
      </w:r>
    </w:p>
    <w:p w14:paraId="04A113CC" w14:textId="77777777" w:rsidR="00816517" w:rsidRPr="00C85397" w:rsidRDefault="00816517" w:rsidP="00816517">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依据中航光电科技股份有限公司类似产品的设计经验确定，并且本产品按照企业标准进行摸底试验验证后，无外观损伤。本产品摸底试验的次数为5次，每次样本数量为2个。</w:t>
      </w:r>
    </w:p>
    <w:p w14:paraId="5B04108A" w14:textId="77777777" w:rsidR="00CF63BA" w:rsidRPr="00C85397" w:rsidRDefault="00CF63BA" w:rsidP="00CF63B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23"/>
        <w:gridCol w:w="4701"/>
      </w:tblGrid>
      <w:tr w:rsidR="00C85397" w:rsidRPr="00C85397" w14:paraId="5E515C58" w14:textId="77777777" w:rsidTr="00FA6E00">
        <w:trPr>
          <w:trHeight w:val="21"/>
          <w:jc w:val="center"/>
        </w:trPr>
        <w:tc>
          <w:tcPr>
            <w:tcW w:w="2479" w:type="pct"/>
            <w:tcBorders>
              <w:top w:val="single" w:sz="12" w:space="0" w:color="auto"/>
              <w:bottom w:val="single" w:sz="12" w:space="0" w:color="auto"/>
            </w:tcBorders>
            <w:vAlign w:val="center"/>
          </w:tcPr>
          <w:p w14:paraId="45FB586C" w14:textId="77777777" w:rsidR="00CF63BA" w:rsidRPr="00C85397" w:rsidRDefault="00CF63B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测试频率</w:t>
            </w:r>
          </w:p>
          <w:p w14:paraId="567BFC5A" w14:textId="77777777" w:rsidR="00CF63BA" w:rsidRPr="00C85397" w:rsidRDefault="00CF63BA" w:rsidP="00FA6E00">
            <w:pPr>
              <w:pStyle w:val="a6"/>
              <w:jc w:val="center"/>
              <w:rPr>
                <w:rFonts w:ascii="宋体" w:hAnsi="宋体" w:hint="eastAsia"/>
                <w:color w:val="000000" w:themeColor="text1"/>
                <w:sz w:val="21"/>
                <w:szCs w:val="21"/>
              </w:rPr>
            </w:pPr>
            <w:proofErr w:type="spellStart"/>
            <w:r w:rsidRPr="00C85397">
              <w:rPr>
                <w:rFonts w:ascii="宋体" w:hAnsi="宋体" w:hint="eastAsia"/>
                <w:color w:val="000000" w:themeColor="text1"/>
                <w:sz w:val="21"/>
                <w:szCs w:val="21"/>
              </w:rPr>
              <w:t>Ghz</w:t>
            </w:r>
            <w:proofErr w:type="spellEnd"/>
          </w:p>
        </w:tc>
        <w:tc>
          <w:tcPr>
            <w:tcW w:w="2521" w:type="pct"/>
            <w:tcBorders>
              <w:top w:val="single" w:sz="12" w:space="0" w:color="auto"/>
              <w:bottom w:val="single" w:sz="12" w:space="0" w:color="auto"/>
            </w:tcBorders>
            <w:vAlign w:val="center"/>
          </w:tcPr>
          <w:p w14:paraId="6D8CEFB8" w14:textId="2C1FEF4C" w:rsidR="00CF63BA" w:rsidRPr="00C85397" w:rsidRDefault="00CF63B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插入损耗</w:t>
            </w:r>
            <w:r w:rsidR="00331B39" w:rsidRPr="00C85397">
              <w:rPr>
                <w:rFonts w:ascii="宋体" w:hAnsi="宋体" w:hint="eastAsia"/>
                <w:color w:val="000000" w:themeColor="text1"/>
                <w:sz w:val="21"/>
                <w:szCs w:val="21"/>
              </w:rPr>
              <w:t>偏差</w:t>
            </w:r>
          </w:p>
          <w:p w14:paraId="52D55CAE" w14:textId="77777777" w:rsidR="00CF63BA" w:rsidRPr="00C85397" w:rsidRDefault="00CF63B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dB</w:t>
            </w:r>
          </w:p>
        </w:tc>
      </w:tr>
      <w:tr w:rsidR="00C85397" w:rsidRPr="00C85397" w14:paraId="4E2AE9DA" w14:textId="77777777" w:rsidTr="00FA6E00">
        <w:trPr>
          <w:trHeight w:val="21"/>
          <w:jc w:val="center"/>
        </w:trPr>
        <w:tc>
          <w:tcPr>
            <w:tcW w:w="2479" w:type="pct"/>
            <w:tcBorders>
              <w:top w:val="single" w:sz="12" w:space="0" w:color="auto"/>
              <w:bottom w:val="single" w:sz="4" w:space="0" w:color="auto"/>
            </w:tcBorders>
            <w:vAlign w:val="center"/>
          </w:tcPr>
          <w:p w14:paraId="725093B4" w14:textId="525A758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w:t>
            </w:r>
            <w:r w:rsidR="00331B39" w:rsidRPr="00C85397">
              <w:rPr>
                <w:rFonts w:ascii="宋体" w:hAnsi="宋体" w:hint="eastAsia"/>
                <w:color w:val="000000" w:themeColor="text1"/>
                <w:sz w:val="21"/>
                <w:szCs w:val="21"/>
              </w:rPr>
              <w:t>14</w:t>
            </w:r>
          </w:p>
        </w:tc>
        <w:tc>
          <w:tcPr>
            <w:tcW w:w="2521" w:type="pct"/>
            <w:tcBorders>
              <w:top w:val="single" w:sz="12" w:space="0" w:color="auto"/>
              <w:bottom w:val="single" w:sz="4" w:space="0" w:color="auto"/>
            </w:tcBorders>
            <w:vAlign w:val="center"/>
          </w:tcPr>
          <w:p w14:paraId="183F4446" w14:textId="1C9D24C0"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w:t>
            </w:r>
            <w:r w:rsidR="00331B39" w:rsidRPr="00C85397">
              <w:rPr>
                <w:rFonts w:ascii="宋体" w:hAnsi="宋体" w:hint="eastAsia"/>
                <w:color w:val="000000" w:themeColor="text1"/>
                <w:sz w:val="21"/>
                <w:szCs w:val="21"/>
              </w:rPr>
              <w:t>6</w:t>
            </w:r>
          </w:p>
        </w:tc>
      </w:tr>
      <w:tr w:rsidR="00C85397" w:rsidRPr="00C85397" w14:paraId="2FE16D19" w14:textId="77777777" w:rsidTr="00FA6E00">
        <w:trPr>
          <w:trHeight w:val="21"/>
          <w:jc w:val="center"/>
        </w:trPr>
        <w:tc>
          <w:tcPr>
            <w:tcW w:w="2479" w:type="pct"/>
            <w:tcBorders>
              <w:top w:val="single" w:sz="4" w:space="0" w:color="auto"/>
              <w:bottom w:val="single" w:sz="12" w:space="0" w:color="auto"/>
            </w:tcBorders>
            <w:vAlign w:val="center"/>
          </w:tcPr>
          <w:p w14:paraId="39EA0E75" w14:textId="7777777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2521" w:type="pct"/>
            <w:tcBorders>
              <w:top w:val="single" w:sz="4" w:space="0" w:color="auto"/>
              <w:bottom w:val="single" w:sz="12" w:space="0" w:color="auto"/>
            </w:tcBorders>
            <w:vAlign w:val="center"/>
          </w:tcPr>
          <w:p w14:paraId="63397F9C" w14:textId="3212B59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w:t>
            </w:r>
            <w:r w:rsidR="00331B39" w:rsidRPr="00C85397">
              <w:rPr>
                <w:rFonts w:ascii="宋体" w:hAnsi="宋体" w:hint="eastAsia"/>
                <w:color w:val="000000" w:themeColor="text1"/>
                <w:sz w:val="21"/>
                <w:szCs w:val="21"/>
              </w:rPr>
              <w:t>1</w:t>
            </w:r>
          </w:p>
        </w:tc>
      </w:tr>
    </w:tbl>
    <w:p w14:paraId="1EE91B91" w14:textId="70BD2D69" w:rsidR="00816517" w:rsidRPr="00C85397" w:rsidRDefault="00816517" w:rsidP="00816517">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试验方法：试验方法参照OIF-CEI 5.0制定。</w:t>
      </w:r>
    </w:p>
    <w:p w14:paraId="6FD3410C" w14:textId="77777777" w:rsidR="0063127B" w:rsidRPr="00C85397" w:rsidRDefault="0063127B" w:rsidP="0063127B">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插入损耗温度变化</w:t>
      </w:r>
    </w:p>
    <w:p w14:paraId="16734C1E" w14:textId="77777777" w:rsidR="0063127B" w:rsidRPr="00C85397" w:rsidRDefault="0063127B" w:rsidP="0063127B">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性能指标依据类似产品的设计经验确定，并且本产品按照企业标准进行摸底试验验证后，满足该要求。本产品摸底试验的次数为5次，每次样本数量为2个。</w:t>
      </w:r>
    </w:p>
    <w:p w14:paraId="102F82CD" w14:textId="77777777" w:rsidR="00CF63BA" w:rsidRPr="00C85397" w:rsidRDefault="0063127B" w:rsidP="0063127B">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23"/>
        <w:gridCol w:w="4701"/>
      </w:tblGrid>
      <w:tr w:rsidR="00C85397" w:rsidRPr="00C85397" w14:paraId="37919652" w14:textId="77777777" w:rsidTr="00FA6E00">
        <w:trPr>
          <w:trHeight w:val="21"/>
          <w:jc w:val="center"/>
        </w:trPr>
        <w:tc>
          <w:tcPr>
            <w:tcW w:w="2479" w:type="pct"/>
            <w:tcBorders>
              <w:top w:val="single" w:sz="12" w:space="0" w:color="auto"/>
              <w:bottom w:val="single" w:sz="12" w:space="0" w:color="auto"/>
            </w:tcBorders>
            <w:vAlign w:val="center"/>
          </w:tcPr>
          <w:p w14:paraId="649A2857" w14:textId="77777777" w:rsidR="00CF63BA" w:rsidRPr="00C85397" w:rsidRDefault="00CF63B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测试频率</w:t>
            </w:r>
          </w:p>
          <w:p w14:paraId="090A83A6" w14:textId="77777777" w:rsidR="00CF63BA" w:rsidRPr="00C85397" w:rsidRDefault="00CF63BA" w:rsidP="00FA6E00">
            <w:pPr>
              <w:pStyle w:val="a6"/>
              <w:jc w:val="center"/>
              <w:rPr>
                <w:rFonts w:ascii="宋体" w:hAnsi="宋体" w:hint="eastAsia"/>
                <w:color w:val="000000" w:themeColor="text1"/>
                <w:sz w:val="21"/>
                <w:szCs w:val="21"/>
              </w:rPr>
            </w:pPr>
            <w:proofErr w:type="spellStart"/>
            <w:r w:rsidRPr="00C85397">
              <w:rPr>
                <w:rFonts w:ascii="宋体" w:hAnsi="宋体" w:hint="eastAsia"/>
                <w:color w:val="000000" w:themeColor="text1"/>
                <w:sz w:val="21"/>
                <w:szCs w:val="21"/>
              </w:rPr>
              <w:t>Ghz</w:t>
            </w:r>
            <w:proofErr w:type="spellEnd"/>
          </w:p>
        </w:tc>
        <w:tc>
          <w:tcPr>
            <w:tcW w:w="2521" w:type="pct"/>
            <w:tcBorders>
              <w:top w:val="single" w:sz="12" w:space="0" w:color="auto"/>
              <w:bottom w:val="single" w:sz="12" w:space="0" w:color="auto"/>
            </w:tcBorders>
            <w:vAlign w:val="center"/>
          </w:tcPr>
          <w:p w14:paraId="73693C50" w14:textId="751A2198" w:rsidR="00CF63BA" w:rsidRPr="00C85397" w:rsidRDefault="00CF63B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插入损耗温度变化</w:t>
            </w:r>
          </w:p>
          <w:p w14:paraId="273BAE11" w14:textId="77777777" w:rsidR="00CF63BA" w:rsidRPr="00C85397" w:rsidRDefault="00CF63B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dB</w:t>
            </w:r>
          </w:p>
        </w:tc>
      </w:tr>
      <w:tr w:rsidR="00C85397" w:rsidRPr="00C85397" w14:paraId="7A8C9844" w14:textId="77777777" w:rsidTr="00FA6E00">
        <w:trPr>
          <w:trHeight w:val="21"/>
          <w:jc w:val="center"/>
        </w:trPr>
        <w:tc>
          <w:tcPr>
            <w:tcW w:w="2479" w:type="pct"/>
            <w:tcBorders>
              <w:top w:val="single" w:sz="12" w:space="0" w:color="auto"/>
              <w:bottom w:val="single" w:sz="4" w:space="0" w:color="auto"/>
            </w:tcBorders>
            <w:vAlign w:val="center"/>
          </w:tcPr>
          <w:p w14:paraId="6740A0F4" w14:textId="7777777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0.01～7</w:t>
            </w:r>
          </w:p>
        </w:tc>
        <w:tc>
          <w:tcPr>
            <w:tcW w:w="2521" w:type="pct"/>
            <w:tcBorders>
              <w:top w:val="single" w:sz="12" w:space="0" w:color="auto"/>
              <w:bottom w:val="single" w:sz="4" w:space="0" w:color="auto"/>
            </w:tcBorders>
            <w:vAlign w:val="center"/>
          </w:tcPr>
          <w:p w14:paraId="356B9053" w14:textId="78BFB1B0"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≤0.1</w:t>
            </w:r>
          </w:p>
        </w:tc>
      </w:tr>
      <w:tr w:rsidR="00C85397" w:rsidRPr="00C85397" w14:paraId="1BBC58D8" w14:textId="77777777" w:rsidTr="00FA6E00">
        <w:trPr>
          <w:trHeight w:val="21"/>
          <w:jc w:val="center"/>
        </w:trPr>
        <w:tc>
          <w:tcPr>
            <w:tcW w:w="2479" w:type="pct"/>
            <w:tcBorders>
              <w:top w:val="single" w:sz="4" w:space="0" w:color="auto"/>
              <w:bottom w:val="single" w:sz="4" w:space="0" w:color="auto"/>
            </w:tcBorders>
            <w:vAlign w:val="center"/>
          </w:tcPr>
          <w:p w14:paraId="7EBA59EB" w14:textId="7777777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2521" w:type="pct"/>
            <w:tcBorders>
              <w:top w:val="single" w:sz="4" w:space="0" w:color="auto"/>
              <w:bottom w:val="single" w:sz="4" w:space="0" w:color="auto"/>
            </w:tcBorders>
            <w:vAlign w:val="center"/>
          </w:tcPr>
          <w:p w14:paraId="4E1877E5" w14:textId="5E4FEC35"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≤0.15</w:t>
            </w:r>
          </w:p>
        </w:tc>
      </w:tr>
      <w:tr w:rsidR="00C85397" w:rsidRPr="00C85397" w14:paraId="44B25612" w14:textId="77777777" w:rsidTr="00FA6E00">
        <w:trPr>
          <w:trHeight w:val="21"/>
          <w:jc w:val="center"/>
        </w:trPr>
        <w:tc>
          <w:tcPr>
            <w:tcW w:w="2479" w:type="pct"/>
            <w:tcBorders>
              <w:top w:val="single" w:sz="4" w:space="0" w:color="auto"/>
              <w:bottom w:val="single" w:sz="12" w:space="0" w:color="auto"/>
            </w:tcBorders>
            <w:vAlign w:val="center"/>
          </w:tcPr>
          <w:p w14:paraId="23A92957" w14:textId="7777777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2521" w:type="pct"/>
            <w:tcBorders>
              <w:top w:val="single" w:sz="4" w:space="0" w:color="auto"/>
              <w:bottom w:val="single" w:sz="12" w:space="0" w:color="auto"/>
            </w:tcBorders>
            <w:vAlign w:val="center"/>
          </w:tcPr>
          <w:p w14:paraId="2BA3C466" w14:textId="02CDD227" w:rsidR="00CF63BA" w:rsidRPr="00C85397" w:rsidRDefault="00CF63B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≤0.3</w:t>
            </w:r>
          </w:p>
        </w:tc>
      </w:tr>
    </w:tbl>
    <w:p w14:paraId="73BEEFA5" w14:textId="09B9A3B4" w:rsidR="0063127B" w:rsidRPr="00C85397" w:rsidRDefault="0063127B" w:rsidP="0063127B">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5095.2502-2021的规定进行试验。</w:t>
      </w:r>
    </w:p>
    <w:p w14:paraId="7EFC7F81"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回波损耗</w:t>
      </w:r>
    </w:p>
    <w:p w14:paraId="37B46DBA"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lastRenderedPageBreak/>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类似产品的设计经验确定，并且本产品按照企业标准进行摸底试验验证后，满足该要求。本产品摸底试验的次数为5次，每次样本数量为2个。</w:t>
      </w:r>
    </w:p>
    <w:p w14:paraId="07EA9A38" w14:textId="0363C5D8" w:rsidR="005C21DE" w:rsidRPr="00C85397" w:rsidRDefault="002A70DD" w:rsidP="00F93391">
      <w:pPr>
        <w:pStyle w:val="a6"/>
        <w:spacing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szCs w:val="24"/>
        </w:rPr>
        <w:t>指标如下：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23"/>
        <w:gridCol w:w="4701"/>
      </w:tblGrid>
      <w:tr w:rsidR="00C85397" w:rsidRPr="00C85397" w14:paraId="1A0C3F80" w14:textId="77777777" w:rsidTr="009976D0">
        <w:trPr>
          <w:trHeight w:val="21"/>
          <w:jc w:val="center"/>
        </w:trPr>
        <w:tc>
          <w:tcPr>
            <w:tcW w:w="2479" w:type="pct"/>
            <w:tcBorders>
              <w:top w:val="single" w:sz="12" w:space="0" w:color="auto"/>
              <w:bottom w:val="single" w:sz="12" w:space="0" w:color="auto"/>
            </w:tcBorders>
            <w:vAlign w:val="center"/>
          </w:tcPr>
          <w:p w14:paraId="46E82A2E" w14:textId="77777777" w:rsidR="0089626C" w:rsidRPr="00C85397" w:rsidRDefault="0089626C"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测试频率</w:t>
            </w:r>
          </w:p>
          <w:p w14:paraId="53A709D7" w14:textId="77777777" w:rsidR="0089626C" w:rsidRPr="00C85397" w:rsidRDefault="0089626C" w:rsidP="001A039C">
            <w:pPr>
              <w:pStyle w:val="a6"/>
              <w:jc w:val="center"/>
              <w:rPr>
                <w:rFonts w:ascii="宋体" w:hAnsi="宋体" w:hint="eastAsia"/>
                <w:color w:val="000000" w:themeColor="text1"/>
                <w:sz w:val="21"/>
                <w:szCs w:val="21"/>
              </w:rPr>
            </w:pPr>
            <w:proofErr w:type="spellStart"/>
            <w:r w:rsidRPr="00C85397">
              <w:rPr>
                <w:rFonts w:ascii="宋体" w:hAnsi="宋体" w:hint="eastAsia"/>
                <w:color w:val="000000" w:themeColor="text1"/>
                <w:sz w:val="21"/>
                <w:szCs w:val="21"/>
              </w:rPr>
              <w:t>Ghz</w:t>
            </w:r>
            <w:proofErr w:type="spellEnd"/>
          </w:p>
        </w:tc>
        <w:tc>
          <w:tcPr>
            <w:tcW w:w="2521" w:type="pct"/>
            <w:tcBorders>
              <w:top w:val="single" w:sz="12" w:space="0" w:color="auto"/>
              <w:bottom w:val="single" w:sz="12" w:space="0" w:color="auto"/>
            </w:tcBorders>
            <w:vAlign w:val="center"/>
          </w:tcPr>
          <w:p w14:paraId="4A3162DC" w14:textId="77777777" w:rsidR="0089626C" w:rsidRPr="00C85397" w:rsidRDefault="0089626C"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回波损耗</w:t>
            </w:r>
          </w:p>
          <w:p w14:paraId="63AA5F05" w14:textId="77777777" w:rsidR="0089626C" w:rsidRPr="00C85397" w:rsidRDefault="0089626C"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dB</w:t>
            </w:r>
          </w:p>
        </w:tc>
      </w:tr>
      <w:tr w:rsidR="00C85397" w:rsidRPr="00C85397" w14:paraId="4AE2B92B" w14:textId="77777777" w:rsidTr="009976D0">
        <w:trPr>
          <w:trHeight w:val="21"/>
          <w:jc w:val="center"/>
        </w:trPr>
        <w:tc>
          <w:tcPr>
            <w:tcW w:w="2479" w:type="pct"/>
            <w:tcBorders>
              <w:top w:val="single" w:sz="12" w:space="0" w:color="auto"/>
              <w:bottom w:val="single" w:sz="4" w:space="0" w:color="auto"/>
            </w:tcBorders>
            <w:vAlign w:val="center"/>
          </w:tcPr>
          <w:p w14:paraId="62ECCE91"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0.01～7</w:t>
            </w:r>
          </w:p>
        </w:tc>
        <w:tc>
          <w:tcPr>
            <w:tcW w:w="2521" w:type="pct"/>
            <w:tcBorders>
              <w:top w:val="single" w:sz="12" w:space="0" w:color="auto"/>
              <w:bottom w:val="single" w:sz="4" w:space="0" w:color="auto"/>
            </w:tcBorders>
            <w:vAlign w:val="center"/>
          </w:tcPr>
          <w:p w14:paraId="31BD6BF1"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≤-12</w:t>
            </w:r>
          </w:p>
        </w:tc>
      </w:tr>
      <w:tr w:rsidR="00C85397" w:rsidRPr="00C85397" w14:paraId="62435C8C" w14:textId="77777777" w:rsidTr="009976D0">
        <w:trPr>
          <w:trHeight w:val="21"/>
          <w:jc w:val="center"/>
        </w:trPr>
        <w:tc>
          <w:tcPr>
            <w:tcW w:w="2479" w:type="pct"/>
            <w:tcBorders>
              <w:top w:val="single" w:sz="4" w:space="0" w:color="auto"/>
              <w:bottom w:val="single" w:sz="4" w:space="0" w:color="auto"/>
            </w:tcBorders>
            <w:vAlign w:val="center"/>
          </w:tcPr>
          <w:p w14:paraId="76E67E6F"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2521" w:type="pct"/>
            <w:tcBorders>
              <w:top w:val="single" w:sz="4" w:space="0" w:color="auto"/>
              <w:bottom w:val="single" w:sz="4" w:space="0" w:color="auto"/>
            </w:tcBorders>
            <w:vAlign w:val="center"/>
          </w:tcPr>
          <w:p w14:paraId="038D6409"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≤-10</w:t>
            </w:r>
          </w:p>
        </w:tc>
      </w:tr>
      <w:tr w:rsidR="00C85397" w:rsidRPr="00C85397" w14:paraId="5DCECBF9" w14:textId="77777777" w:rsidTr="009976D0">
        <w:trPr>
          <w:trHeight w:val="21"/>
          <w:jc w:val="center"/>
        </w:trPr>
        <w:tc>
          <w:tcPr>
            <w:tcW w:w="2479" w:type="pct"/>
            <w:tcBorders>
              <w:top w:val="single" w:sz="4" w:space="0" w:color="auto"/>
              <w:bottom w:val="single" w:sz="12" w:space="0" w:color="auto"/>
            </w:tcBorders>
            <w:vAlign w:val="center"/>
          </w:tcPr>
          <w:p w14:paraId="4D42584D"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2521" w:type="pct"/>
            <w:tcBorders>
              <w:top w:val="single" w:sz="4" w:space="0" w:color="auto"/>
              <w:bottom w:val="single" w:sz="12" w:space="0" w:color="auto"/>
            </w:tcBorders>
            <w:vAlign w:val="center"/>
          </w:tcPr>
          <w:p w14:paraId="05425BF7"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≤-5</w:t>
            </w:r>
          </w:p>
        </w:tc>
      </w:tr>
    </w:tbl>
    <w:p w14:paraId="617406F7"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5095.2505-2021的规定进行试验。</w:t>
      </w:r>
    </w:p>
    <w:p w14:paraId="3B3C2712"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近端串扰</w:t>
      </w:r>
    </w:p>
    <w:p w14:paraId="0DB3A240"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类似产品的设计经验确定，并且本产品按照企业标准进行摸底试验验证后，满足该要求。本产品摸底试验的次数为5次，每次样本数量为2个。</w:t>
      </w:r>
    </w:p>
    <w:p w14:paraId="03207FDF" w14:textId="2D02F621" w:rsidR="00A34310" w:rsidRPr="00C85397" w:rsidRDefault="002A70DD" w:rsidP="00F93391">
      <w:pPr>
        <w:pStyle w:val="a6"/>
        <w:spacing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szCs w:val="24"/>
        </w:rPr>
        <w:t>指标如下：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23"/>
        <w:gridCol w:w="4701"/>
      </w:tblGrid>
      <w:tr w:rsidR="00C85397" w:rsidRPr="00C85397" w14:paraId="37F1A77B" w14:textId="77777777" w:rsidTr="009976D0">
        <w:trPr>
          <w:trHeight w:val="21"/>
          <w:jc w:val="center"/>
        </w:trPr>
        <w:tc>
          <w:tcPr>
            <w:tcW w:w="2479" w:type="pct"/>
            <w:tcBorders>
              <w:top w:val="single" w:sz="12" w:space="0" w:color="auto"/>
              <w:bottom w:val="single" w:sz="12" w:space="0" w:color="auto"/>
            </w:tcBorders>
            <w:vAlign w:val="center"/>
          </w:tcPr>
          <w:p w14:paraId="10D63F51" w14:textId="77777777" w:rsidR="00D36172" w:rsidRPr="00C85397" w:rsidRDefault="00D3617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测试频率</w:t>
            </w:r>
          </w:p>
          <w:p w14:paraId="0647CDD7" w14:textId="77777777" w:rsidR="00D36172" w:rsidRPr="00C85397" w:rsidRDefault="00D36172" w:rsidP="001A039C">
            <w:pPr>
              <w:pStyle w:val="a6"/>
              <w:jc w:val="center"/>
              <w:rPr>
                <w:rFonts w:ascii="宋体" w:hAnsi="宋体" w:hint="eastAsia"/>
                <w:color w:val="000000" w:themeColor="text1"/>
                <w:sz w:val="21"/>
                <w:szCs w:val="21"/>
              </w:rPr>
            </w:pPr>
            <w:proofErr w:type="spellStart"/>
            <w:r w:rsidRPr="00C85397">
              <w:rPr>
                <w:rFonts w:ascii="宋体" w:hAnsi="宋体" w:hint="eastAsia"/>
                <w:color w:val="000000" w:themeColor="text1"/>
                <w:sz w:val="21"/>
                <w:szCs w:val="21"/>
              </w:rPr>
              <w:t>Ghz</w:t>
            </w:r>
            <w:proofErr w:type="spellEnd"/>
          </w:p>
        </w:tc>
        <w:tc>
          <w:tcPr>
            <w:tcW w:w="2521" w:type="pct"/>
            <w:tcBorders>
              <w:top w:val="single" w:sz="12" w:space="0" w:color="auto"/>
              <w:bottom w:val="single" w:sz="12" w:space="0" w:color="auto"/>
            </w:tcBorders>
            <w:vAlign w:val="center"/>
          </w:tcPr>
          <w:p w14:paraId="0BB05932" w14:textId="77777777" w:rsidR="00D36172" w:rsidRPr="00C85397" w:rsidRDefault="00D3617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近端串扰</w:t>
            </w:r>
          </w:p>
          <w:p w14:paraId="075A8D76" w14:textId="77777777" w:rsidR="00D36172" w:rsidRPr="00C85397" w:rsidRDefault="00D3617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dB</w:t>
            </w:r>
          </w:p>
        </w:tc>
      </w:tr>
      <w:tr w:rsidR="00C85397" w:rsidRPr="00C85397" w14:paraId="6F14C52A" w14:textId="77777777" w:rsidTr="009976D0">
        <w:trPr>
          <w:trHeight w:val="21"/>
          <w:jc w:val="center"/>
        </w:trPr>
        <w:tc>
          <w:tcPr>
            <w:tcW w:w="2479" w:type="pct"/>
            <w:tcBorders>
              <w:top w:val="single" w:sz="12" w:space="0" w:color="auto"/>
              <w:bottom w:val="single" w:sz="4" w:space="0" w:color="auto"/>
            </w:tcBorders>
            <w:vAlign w:val="center"/>
          </w:tcPr>
          <w:p w14:paraId="4CB2FBB0"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0.01～7</w:t>
            </w:r>
          </w:p>
        </w:tc>
        <w:tc>
          <w:tcPr>
            <w:tcW w:w="2521" w:type="pct"/>
            <w:tcBorders>
              <w:top w:val="single" w:sz="12" w:space="0" w:color="auto"/>
              <w:bottom w:val="single" w:sz="4" w:space="0" w:color="auto"/>
            </w:tcBorders>
            <w:vAlign w:val="center"/>
          </w:tcPr>
          <w:p w14:paraId="096E7F42"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≤-45</w:t>
            </w:r>
          </w:p>
        </w:tc>
      </w:tr>
      <w:tr w:rsidR="00C85397" w:rsidRPr="00C85397" w14:paraId="287F2CBC" w14:textId="77777777" w:rsidTr="009976D0">
        <w:trPr>
          <w:trHeight w:val="21"/>
          <w:jc w:val="center"/>
        </w:trPr>
        <w:tc>
          <w:tcPr>
            <w:tcW w:w="2479" w:type="pct"/>
            <w:tcBorders>
              <w:top w:val="single" w:sz="4" w:space="0" w:color="auto"/>
              <w:bottom w:val="single" w:sz="4" w:space="0" w:color="auto"/>
            </w:tcBorders>
            <w:vAlign w:val="center"/>
          </w:tcPr>
          <w:p w14:paraId="0ADCD353"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2521" w:type="pct"/>
            <w:tcBorders>
              <w:top w:val="single" w:sz="4" w:space="0" w:color="auto"/>
              <w:bottom w:val="single" w:sz="4" w:space="0" w:color="auto"/>
            </w:tcBorders>
            <w:vAlign w:val="center"/>
          </w:tcPr>
          <w:p w14:paraId="54A3BC64"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≤-40</w:t>
            </w:r>
          </w:p>
        </w:tc>
      </w:tr>
      <w:tr w:rsidR="00C85397" w:rsidRPr="00C85397" w14:paraId="71D3AB07" w14:textId="77777777" w:rsidTr="009976D0">
        <w:trPr>
          <w:trHeight w:val="21"/>
          <w:jc w:val="center"/>
        </w:trPr>
        <w:tc>
          <w:tcPr>
            <w:tcW w:w="2479" w:type="pct"/>
            <w:tcBorders>
              <w:top w:val="single" w:sz="4" w:space="0" w:color="auto"/>
              <w:bottom w:val="single" w:sz="12" w:space="0" w:color="auto"/>
            </w:tcBorders>
            <w:vAlign w:val="center"/>
          </w:tcPr>
          <w:p w14:paraId="31E3EB0F"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2521" w:type="pct"/>
            <w:tcBorders>
              <w:top w:val="single" w:sz="4" w:space="0" w:color="auto"/>
              <w:bottom w:val="single" w:sz="12" w:space="0" w:color="auto"/>
            </w:tcBorders>
            <w:vAlign w:val="center"/>
          </w:tcPr>
          <w:p w14:paraId="0FBD7239"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≤-30</w:t>
            </w:r>
          </w:p>
        </w:tc>
      </w:tr>
    </w:tbl>
    <w:p w14:paraId="60551FD4"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5095.2509-2021的规定进行试验。</w:t>
      </w:r>
    </w:p>
    <w:p w14:paraId="3CB3049F"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远端串扰</w:t>
      </w:r>
    </w:p>
    <w:p w14:paraId="3AC52439"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类似产品的设计经验确定，并且本产品按照企业标准进行摸底试验验证后，满足该要求。本产品摸底试验的次数为5次，每次样本数量为2个。</w:t>
      </w:r>
    </w:p>
    <w:p w14:paraId="380B7E17" w14:textId="77777777" w:rsidR="004F6553" w:rsidRPr="00C85397" w:rsidRDefault="002A70DD" w:rsidP="00F93391">
      <w:pPr>
        <w:pStyle w:val="a6"/>
        <w:spacing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szCs w:val="24"/>
        </w:rPr>
        <w:t>指标如下：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23"/>
        <w:gridCol w:w="4701"/>
      </w:tblGrid>
      <w:tr w:rsidR="00C85397" w:rsidRPr="00C85397" w14:paraId="1538B5B2" w14:textId="77777777" w:rsidTr="009976D0">
        <w:trPr>
          <w:trHeight w:val="21"/>
          <w:jc w:val="center"/>
        </w:trPr>
        <w:tc>
          <w:tcPr>
            <w:tcW w:w="2479" w:type="pct"/>
            <w:tcBorders>
              <w:top w:val="single" w:sz="12" w:space="0" w:color="auto"/>
              <w:bottom w:val="single" w:sz="12" w:space="0" w:color="auto"/>
            </w:tcBorders>
            <w:vAlign w:val="center"/>
          </w:tcPr>
          <w:p w14:paraId="2BF11AF6" w14:textId="77777777" w:rsidR="00D36172" w:rsidRPr="00C85397" w:rsidRDefault="00D3617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测试频率</w:t>
            </w:r>
          </w:p>
          <w:p w14:paraId="5BA42AB4" w14:textId="77777777" w:rsidR="00D36172" w:rsidRPr="00C85397" w:rsidRDefault="00D36172" w:rsidP="001A039C">
            <w:pPr>
              <w:pStyle w:val="a6"/>
              <w:jc w:val="center"/>
              <w:rPr>
                <w:rFonts w:ascii="宋体" w:hAnsi="宋体" w:hint="eastAsia"/>
                <w:color w:val="000000" w:themeColor="text1"/>
                <w:sz w:val="21"/>
                <w:szCs w:val="21"/>
              </w:rPr>
            </w:pPr>
            <w:proofErr w:type="spellStart"/>
            <w:r w:rsidRPr="00C85397">
              <w:rPr>
                <w:rFonts w:ascii="宋体" w:hAnsi="宋体" w:hint="eastAsia"/>
                <w:color w:val="000000" w:themeColor="text1"/>
                <w:sz w:val="21"/>
                <w:szCs w:val="21"/>
              </w:rPr>
              <w:t>Ghz</w:t>
            </w:r>
            <w:proofErr w:type="spellEnd"/>
          </w:p>
        </w:tc>
        <w:tc>
          <w:tcPr>
            <w:tcW w:w="2521" w:type="pct"/>
            <w:tcBorders>
              <w:top w:val="single" w:sz="12" w:space="0" w:color="auto"/>
              <w:bottom w:val="single" w:sz="12" w:space="0" w:color="auto"/>
            </w:tcBorders>
            <w:vAlign w:val="center"/>
          </w:tcPr>
          <w:p w14:paraId="44072557" w14:textId="77777777" w:rsidR="00D36172" w:rsidRPr="00C85397" w:rsidRDefault="00D3617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远端串扰</w:t>
            </w:r>
          </w:p>
          <w:p w14:paraId="61304E4C" w14:textId="77777777" w:rsidR="00D36172" w:rsidRPr="00C85397" w:rsidRDefault="00D36172" w:rsidP="001A039C">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dB</w:t>
            </w:r>
          </w:p>
        </w:tc>
      </w:tr>
      <w:tr w:rsidR="00C85397" w:rsidRPr="00C85397" w14:paraId="427E2183" w14:textId="77777777" w:rsidTr="009976D0">
        <w:trPr>
          <w:trHeight w:val="21"/>
          <w:jc w:val="center"/>
        </w:trPr>
        <w:tc>
          <w:tcPr>
            <w:tcW w:w="2479" w:type="pct"/>
            <w:tcBorders>
              <w:top w:val="single" w:sz="12" w:space="0" w:color="auto"/>
              <w:bottom w:val="single" w:sz="4" w:space="0" w:color="auto"/>
            </w:tcBorders>
            <w:vAlign w:val="center"/>
          </w:tcPr>
          <w:p w14:paraId="3B9F1959"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0.01～7</w:t>
            </w:r>
          </w:p>
        </w:tc>
        <w:tc>
          <w:tcPr>
            <w:tcW w:w="2521" w:type="pct"/>
            <w:tcBorders>
              <w:top w:val="single" w:sz="12" w:space="0" w:color="auto"/>
              <w:bottom w:val="single" w:sz="4" w:space="0" w:color="auto"/>
            </w:tcBorders>
            <w:vAlign w:val="center"/>
          </w:tcPr>
          <w:p w14:paraId="619C4133"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≤-45</w:t>
            </w:r>
          </w:p>
        </w:tc>
      </w:tr>
      <w:tr w:rsidR="00C85397" w:rsidRPr="00C85397" w14:paraId="2CF0E524" w14:textId="77777777" w:rsidTr="009976D0">
        <w:trPr>
          <w:trHeight w:val="21"/>
          <w:jc w:val="center"/>
        </w:trPr>
        <w:tc>
          <w:tcPr>
            <w:tcW w:w="2479" w:type="pct"/>
            <w:tcBorders>
              <w:top w:val="single" w:sz="4" w:space="0" w:color="auto"/>
              <w:bottom w:val="single" w:sz="4" w:space="0" w:color="auto"/>
            </w:tcBorders>
            <w:vAlign w:val="center"/>
          </w:tcPr>
          <w:p w14:paraId="7BD86C36"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7（不含）～14</w:t>
            </w:r>
          </w:p>
        </w:tc>
        <w:tc>
          <w:tcPr>
            <w:tcW w:w="2521" w:type="pct"/>
            <w:tcBorders>
              <w:top w:val="single" w:sz="4" w:space="0" w:color="auto"/>
              <w:bottom w:val="single" w:sz="4" w:space="0" w:color="auto"/>
            </w:tcBorders>
            <w:vAlign w:val="center"/>
          </w:tcPr>
          <w:p w14:paraId="38BC5AB7"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≤-40</w:t>
            </w:r>
          </w:p>
        </w:tc>
      </w:tr>
      <w:tr w:rsidR="00C85397" w:rsidRPr="00C85397" w14:paraId="3027F14B" w14:textId="77777777" w:rsidTr="009976D0">
        <w:trPr>
          <w:trHeight w:val="21"/>
          <w:jc w:val="center"/>
        </w:trPr>
        <w:tc>
          <w:tcPr>
            <w:tcW w:w="2479" w:type="pct"/>
            <w:tcBorders>
              <w:top w:val="single" w:sz="4" w:space="0" w:color="auto"/>
              <w:bottom w:val="single" w:sz="12" w:space="0" w:color="auto"/>
            </w:tcBorders>
            <w:vAlign w:val="center"/>
          </w:tcPr>
          <w:p w14:paraId="30935492"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14（不含）～21</w:t>
            </w:r>
          </w:p>
        </w:tc>
        <w:tc>
          <w:tcPr>
            <w:tcW w:w="2521" w:type="pct"/>
            <w:tcBorders>
              <w:top w:val="single" w:sz="4" w:space="0" w:color="auto"/>
              <w:bottom w:val="single" w:sz="12" w:space="0" w:color="auto"/>
            </w:tcBorders>
            <w:vAlign w:val="center"/>
          </w:tcPr>
          <w:p w14:paraId="1F202B40" w14:textId="77777777" w:rsidR="00BF51BD" w:rsidRPr="00C85397" w:rsidRDefault="00BF51BD" w:rsidP="001A039C">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≤-30</w:t>
            </w:r>
          </w:p>
        </w:tc>
      </w:tr>
    </w:tbl>
    <w:p w14:paraId="0760A92F" w14:textId="77777777" w:rsidR="00AF3A07" w:rsidRPr="00C85397" w:rsidRDefault="002A70DD" w:rsidP="0090483C">
      <w:pPr>
        <w:pStyle w:val="a6"/>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5095.2509-2021的规定进行试验。</w:t>
      </w:r>
    </w:p>
    <w:p w14:paraId="224728DF" w14:textId="77777777" w:rsidR="00AF3A07" w:rsidRPr="00C85397" w:rsidRDefault="002A70DD">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差分对对内时延差</w:t>
      </w:r>
    </w:p>
    <w:p w14:paraId="1EF7C0B7"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w:t>
      </w:r>
      <w:r w:rsidRPr="00C85397">
        <w:rPr>
          <w:rFonts w:ascii="宋体" w:hAnsi="宋体" w:hint="eastAsia"/>
          <w:color w:val="000000" w:themeColor="text1"/>
          <w:sz w:val="24"/>
          <w:szCs w:val="24"/>
        </w:rPr>
        <w:lastRenderedPageBreak/>
        <w:t>且本产品按照企业标准进行摸底试验验证后，满足该要求。本产品摸底试验的次数为5次，每次样本数量为2个。</w:t>
      </w:r>
    </w:p>
    <w:p w14:paraId="21A8EDD2" w14:textId="2BB7F6A5"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092F4C" w:rsidRPr="00C85397">
        <w:rPr>
          <w:rFonts w:ascii="宋体" w:hAnsi="宋体" w:hint="eastAsia"/>
          <w:color w:val="000000" w:themeColor="text1"/>
          <w:sz w:val="24"/>
          <w:szCs w:val="24"/>
        </w:rPr>
        <w:t>不大于</w:t>
      </w:r>
      <w:r w:rsidRPr="00C85397">
        <w:rPr>
          <w:rFonts w:ascii="宋体" w:hAnsi="宋体" w:hint="eastAsia"/>
          <w:color w:val="000000" w:themeColor="text1"/>
          <w:sz w:val="24"/>
          <w:szCs w:val="24"/>
        </w:rPr>
        <w:t>2ps。</w:t>
      </w:r>
    </w:p>
    <w:p w14:paraId="68B853C0"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试验方法：插合好的连接器按GB/T 5095.2504-2021的规定进行试验。</w:t>
      </w:r>
    </w:p>
    <w:p w14:paraId="0271CB04" w14:textId="77777777" w:rsidR="00AF3055" w:rsidRPr="00C85397" w:rsidRDefault="00AF3055" w:rsidP="00AF3055">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接触件插入力和分离力</w:t>
      </w:r>
    </w:p>
    <w:p w14:paraId="6285F8E5"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10167—2021和类似产品的设计经验确定，本产品按照企业标准进行摸底试验验证后，满足该要求。本产品摸底试验的次数为5次，每次样本数量为2个。</w:t>
      </w:r>
    </w:p>
    <w:p w14:paraId="48AA5BFC"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62"/>
        <w:gridCol w:w="4662"/>
      </w:tblGrid>
      <w:tr w:rsidR="00C85397" w:rsidRPr="00C85397" w14:paraId="2D09945B" w14:textId="77777777" w:rsidTr="00056CB1">
        <w:trPr>
          <w:trHeight w:val="567"/>
        </w:trPr>
        <w:tc>
          <w:tcPr>
            <w:tcW w:w="2500" w:type="pct"/>
            <w:tcBorders>
              <w:top w:val="single" w:sz="12" w:space="0" w:color="auto"/>
              <w:bottom w:val="single" w:sz="12" w:space="0" w:color="auto"/>
            </w:tcBorders>
            <w:vAlign w:val="center"/>
          </w:tcPr>
          <w:p w14:paraId="4A97A784"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试验项目</w:t>
            </w:r>
          </w:p>
        </w:tc>
        <w:tc>
          <w:tcPr>
            <w:tcW w:w="2500" w:type="pct"/>
            <w:tcBorders>
              <w:top w:val="single" w:sz="12" w:space="0" w:color="auto"/>
              <w:bottom w:val="single" w:sz="12" w:space="0" w:color="auto"/>
            </w:tcBorders>
            <w:vAlign w:val="center"/>
          </w:tcPr>
          <w:p w14:paraId="37024C0B"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技术指标</w:t>
            </w:r>
          </w:p>
          <w:p w14:paraId="6E2C1AB5"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N</w:t>
            </w:r>
          </w:p>
        </w:tc>
      </w:tr>
      <w:tr w:rsidR="00C85397" w:rsidRPr="00C85397" w14:paraId="476546BA" w14:textId="77777777" w:rsidTr="00056CB1">
        <w:trPr>
          <w:trHeight w:val="567"/>
        </w:trPr>
        <w:tc>
          <w:tcPr>
            <w:tcW w:w="2500" w:type="pct"/>
            <w:tcBorders>
              <w:top w:val="single" w:sz="12" w:space="0" w:color="auto"/>
            </w:tcBorders>
            <w:vAlign w:val="center"/>
          </w:tcPr>
          <w:p w14:paraId="638D319C"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接触件插入力</w:t>
            </w:r>
          </w:p>
        </w:tc>
        <w:tc>
          <w:tcPr>
            <w:tcW w:w="2500" w:type="pct"/>
            <w:tcBorders>
              <w:top w:val="single" w:sz="12" w:space="0" w:color="auto"/>
            </w:tcBorders>
            <w:vAlign w:val="center"/>
          </w:tcPr>
          <w:p w14:paraId="5223EDC4" w14:textId="5FEBD305" w:rsidR="00AF3055" w:rsidRPr="00C85397" w:rsidRDefault="00AF3055" w:rsidP="00C916FE">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≤0.</w:t>
            </w:r>
            <w:r w:rsidR="00901AB2" w:rsidRPr="00C85397">
              <w:rPr>
                <w:rFonts w:ascii="宋体" w:hAnsi="宋体" w:hint="eastAsia"/>
                <w:color w:val="000000" w:themeColor="text1"/>
                <w:sz w:val="21"/>
                <w:szCs w:val="21"/>
              </w:rPr>
              <w:t>45</w:t>
            </w:r>
          </w:p>
        </w:tc>
      </w:tr>
      <w:tr w:rsidR="00C85397" w:rsidRPr="00C85397" w14:paraId="140FADF7" w14:textId="77777777" w:rsidTr="00056CB1">
        <w:trPr>
          <w:trHeight w:val="567"/>
        </w:trPr>
        <w:tc>
          <w:tcPr>
            <w:tcW w:w="2500" w:type="pct"/>
            <w:vAlign w:val="center"/>
          </w:tcPr>
          <w:p w14:paraId="13573533"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接触件分离力</w:t>
            </w:r>
          </w:p>
        </w:tc>
        <w:tc>
          <w:tcPr>
            <w:tcW w:w="2500" w:type="pct"/>
            <w:vAlign w:val="center"/>
          </w:tcPr>
          <w:p w14:paraId="144E1F33" w14:textId="0BF5DDA9" w:rsidR="00AF3055" w:rsidRPr="00C85397" w:rsidRDefault="00AF3055" w:rsidP="00C916FE">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≥0.1</w:t>
            </w:r>
            <w:r w:rsidR="003E01BB" w:rsidRPr="00C85397">
              <w:rPr>
                <w:rFonts w:ascii="宋体" w:hAnsi="宋体" w:hint="eastAsia"/>
                <w:color w:val="000000" w:themeColor="text1"/>
                <w:sz w:val="21"/>
                <w:szCs w:val="21"/>
              </w:rPr>
              <w:t>0</w:t>
            </w:r>
          </w:p>
        </w:tc>
      </w:tr>
    </w:tbl>
    <w:p w14:paraId="38918651" w14:textId="77777777" w:rsidR="00AF3055" w:rsidRPr="00C85397" w:rsidRDefault="00AF3055" w:rsidP="00AF3055">
      <w:pPr>
        <w:pStyle w:val="a6"/>
        <w:spacing w:before="120" w:after="120" w:line="440" w:lineRule="exact"/>
        <w:ind w:left="0" w:firstLineChars="200" w:firstLine="480"/>
        <w:rPr>
          <w:rFonts w:ascii="宋体" w:hAnsi="宋体" w:hint="eastAsia"/>
          <w:color w:val="000000" w:themeColor="text1"/>
          <w:sz w:val="24"/>
        </w:rPr>
      </w:pPr>
      <w:r w:rsidRPr="00C85397">
        <w:rPr>
          <w:rFonts w:ascii="宋体" w:hAnsi="宋体" w:hint="eastAsia"/>
          <w:color w:val="000000" w:themeColor="text1"/>
          <w:sz w:val="24"/>
        </w:rPr>
        <w:t>试验方法：连接器按</w:t>
      </w:r>
      <w:r w:rsidRPr="00C85397">
        <w:rPr>
          <w:rFonts w:ascii="宋体" w:hAnsi="宋体"/>
          <w:color w:val="000000" w:themeColor="text1"/>
          <w:sz w:val="24"/>
        </w:rPr>
        <w:t>GB/T 5095.7</w:t>
      </w:r>
      <w:r w:rsidRPr="00C85397">
        <w:rPr>
          <w:rFonts w:ascii="宋体" w:hAnsi="宋体" w:hint="eastAsia"/>
          <w:color w:val="000000" w:themeColor="text1"/>
          <w:sz w:val="24"/>
        </w:rPr>
        <w:t>-1997中试验</w:t>
      </w:r>
      <w:r w:rsidRPr="00C85397">
        <w:rPr>
          <w:rFonts w:ascii="宋体" w:hAnsi="宋体"/>
          <w:color w:val="000000" w:themeColor="text1"/>
          <w:sz w:val="24"/>
        </w:rPr>
        <w:t>13</w:t>
      </w:r>
      <w:r w:rsidRPr="00C85397">
        <w:rPr>
          <w:rFonts w:ascii="宋体" w:hAnsi="宋体" w:hint="eastAsia"/>
          <w:color w:val="000000" w:themeColor="text1"/>
          <w:sz w:val="24"/>
        </w:rPr>
        <w:t>b的规定程序进行测量。</w:t>
      </w:r>
    </w:p>
    <w:p w14:paraId="41DAA3FF" w14:textId="77777777" w:rsidR="00AF3055" w:rsidRPr="00C85397" w:rsidRDefault="00AF3055" w:rsidP="00AF3055">
      <w:pPr>
        <w:pStyle w:val="a6"/>
        <w:numPr>
          <w:ilvl w:val="1"/>
          <w:numId w:val="2"/>
        </w:numPr>
        <w:adjustRightInd w:val="0"/>
        <w:snapToGrid w:val="0"/>
        <w:spacing w:before="120" w:after="120" w:line="360" w:lineRule="auto"/>
        <w:rPr>
          <w:rFonts w:ascii="黑体" w:eastAsia="黑体"/>
          <w:color w:val="000000" w:themeColor="text1"/>
          <w:sz w:val="24"/>
        </w:rPr>
      </w:pPr>
      <w:r w:rsidRPr="00C85397">
        <w:rPr>
          <w:rFonts w:ascii="黑体" w:eastAsia="黑体" w:hint="eastAsia"/>
          <w:color w:val="000000" w:themeColor="text1"/>
          <w:sz w:val="24"/>
        </w:rPr>
        <w:t>啮合和分离力</w:t>
      </w:r>
    </w:p>
    <w:p w14:paraId="7BD24DEB" w14:textId="77777777" w:rsidR="00AF3055" w:rsidRPr="00C85397" w:rsidRDefault="00AF3055" w:rsidP="00AF3055">
      <w:pPr>
        <w:pStyle w:val="a6"/>
        <w:spacing w:before="120" w:after="120"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24—2018和类似产品的设计经验确定，本产品按照企业标准进行摸底试验验证后，满足该要求。本产品摸底试验的次数为5次，每次样本数量为2个。</w:t>
      </w:r>
    </w:p>
    <w:p w14:paraId="4E0419DF" w14:textId="77777777" w:rsidR="009976D0"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94"/>
        <w:gridCol w:w="3412"/>
        <w:gridCol w:w="2818"/>
      </w:tblGrid>
      <w:tr w:rsidR="00C85397" w:rsidRPr="00C85397" w14:paraId="50C9B071" w14:textId="77777777" w:rsidTr="003E01BB">
        <w:trPr>
          <w:trHeight w:val="567"/>
          <w:tblHeader/>
        </w:trPr>
        <w:tc>
          <w:tcPr>
            <w:tcW w:w="3094" w:type="dxa"/>
            <w:tcBorders>
              <w:top w:val="single" w:sz="12" w:space="0" w:color="auto"/>
              <w:bottom w:val="single" w:sz="12" w:space="0" w:color="auto"/>
            </w:tcBorders>
            <w:vAlign w:val="center"/>
          </w:tcPr>
          <w:p w14:paraId="0E615043"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试验项目</w:t>
            </w:r>
          </w:p>
        </w:tc>
        <w:tc>
          <w:tcPr>
            <w:tcW w:w="3412" w:type="dxa"/>
            <w:tcBorders>
              <w:top w:val="single" w:sz="12" w:space="0" w:color="auto"/>
              <w:bottom w:val="single" w:sz="12" w:space="0" w:color="auto"/>
            </w:tcBorders>
            <w:vAlign w:val="center"/>
          </w:tcPr>
          <w:p w14:paraId="4650E26C"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技术指标</w:t>
            </w:r>
          </w:p>
          <w:p w14:paraId="280B1909"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N</w:t>
            </w:r>
          </w:p>
        </w:tc>
        <w:tc>
          <w:tcPr>
            <w:tcW w:w="2818" w:type="dxa"/>
            <w:tcBorders>
              <w:top w:val="single" w:sz="12" w:space="0" w:color="auto"/>
              <w:bottom w:val="single" w:sz="12" w:space="0" w:color="auto"/>
            </w:tcBorders>
            <w:vAlign w:val="center"/>
          </w:tcPr>
          <w:p w14:paraId="4CCC32E7"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备注</w:t>
            </w:r>
          </w:p>
        </w:tc>
      </w:tr>
      <w:tr w:rsidR="00C85397" w:rsidRPr="00C85397" w14:paraId="116B5068" w14:textId="77777777" w:rsidTr="00E2013B">
        <w:trPr>
          <w:trHeight w:val="446"/>
        </w:trPr>
        <w:tc>
          <w:tcPr>
            <w:tcW w:w="3094" w:type="dxa"/>
            <w:tcBorders>
              <w:top w:val="single" w:sz="12" w:space="0" w:color="auto"/>
            </w:tcBorders>
            <w:vAlign w:val="center"/>
          </w:tcPr>
          <w:p w14:paraId="6482C7CC"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啮合力</w:t>
            </w:r>
          </w:p>
        </w:tc>
        <w:tc>
          <w:tcPr>
            <w:tcW w:w="3412" w:type="dxa"/>
            <w:tcBorders>
              <w:top w:val="single" w:sz="12" w:space="0" w:color="auto"/>
            </w:tcBorders>
            <w:vAlign w:val="center"/>
          </w:tcPr>
          <w:p w14:paraId="0837DAC5" w14:textId="6F793729"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0.</w:t>
            </w:r>
            <w:r w:rsidR="00901AB2" w:rsidRPr="00C85397">
              <w:rPr>
                <w:rFonts w:ascii="宋体" w:hAnsi="宋体" w:hint="eastAsia"/>
                <w:color w:val="000000" w:themeColor="text1"/>
                <w:sz w:val="21"/>
                <w:szCs w:val="21"/>
              </w:rPr>
              <w:t>45</w:t>
            </w:r>
            <w:r w:rsidRPr="00C85397">
              <w:rPr>
                <w:rFonts w:ascii="宋体" w:hAnsi="宋体" w:hint="eastAsia"/>
                <w:color w:val="000000" w:themeColor="text1"/>
                <w:sz w:val="21"/>
                <w:szCs w:val="21"/>
              </w:rPr>
              <w:t>×</w:t>
            </w:r>
            <w:r w:rsidR="00AC15BC" w:rsidRPr="00C85397">
              <w:rPr>
                <w:rFonts w:ascii="宋体" w:hAnsi="宋体" w:hint="eastAsia"/>
                <w:color w:val="000000" w:themeColor="text1"/>
                <w:sz w:val="21"/>
                <w:szCs w:val="21"/>
              </w:rPr>
              <w:t>n</w:t>
            </w:r>
            <w:r w:rsidR="00AC15BC" w:rsidRPr="00C85397">
              <w:rPr>
                <w:rFonts w:ascii="宋体" w:hAnsi="宋体" w:hint="eastAsia"/>
                <w:color w:val="000000" w:themeColor="text1"/>
                <w:sz w:val="21"/>
                <w:szCs w:val="21"/>
                <w:vertAlign w:val="subscript"/>
              </w:rPr>
              <w:t>1</w:t>
            </w:r>
          </w:p>
        </w:tc>
        <w:tc>
          <w:tcPr>
            <w:tcW w:w="2818" w:type="dxa"/>
            <w:vMerge w:val="restart"/>
            <w:tcBorders>
              <w:top w:val="single" w:sz="12" w:space="0" w:color="auto"/>
            </w:tcBorders>
            <w:vAlign w:val="center"/>
          </w:tcPr>
          <w:p w14:paraId="61D05C21" w14:textId="6E6D2892" w:rsidR="00AF3055" w:rsidRPr="00C85397" w:rsidRDefault="00AC15BC" w:rsidP="00447DE9">
            <w:pPr>
              <w:pStyle w:val="a6"/>
              <w:ind w:left="0"/>
              <w:rPr>
                <w:rFonts w:ascii="宋体" w:hAnsi="宋体" w:hint="eastAsia"/>
                <w:color w:val="000000" w:themeColor="text1"/>
                <w:sz w:val="21"/>
                <w:szCs w:val="21"/>
              </w:rPr>
            </w:pPr>
            <w:r w:rsidRPr="00C85397">
              <w:rPr>
                <w:rFonts w:ascii="宋体" w:hAnsi="宋体" w:hint="eastAsia"/>
                <w:color w:val="000000" w:themeColor="text1"/>
                <w:sz w:val="21"/>
                <w:szCs w:val="21"/>
              </w:rPr>
              <w:t>n</w:t>
            </w:r>
            <w:r w:rsidRPr="00C85397">
              <w:rPr>
                <w:rFonts w:ascii="宋体" w:hAnsi="宋体" w:hint="eastAsia"/>
                <w:color w:val="000000" w:themeColor="text1"/>
                <w:sz w:val="21"/>
                <w:szCs w:val="21"/>
                <w:vertAlign w:val="subscript"/>
              </w:rPr>
              <w:t>1</w:t>
            </w:r>
            <w:r w:rsidR="00AF3055" w:rsidRPr="00C85397">
              <w:rPr>
                <w:rFonts w:ascii="宋体" w:hAnsi="宋体" w:hint="eastAsia"/>
                <w:color w:val="000000" w:themeColor="text1"/>
                <w:sz w:val="21"/>
                <w:szCs w:val="21"/>
              </w:rPr>
              <w:t>接触件个数（</w:t>
            </w:r>
            <w:proofErr w:type="gramStart"/>
            <w:r w:rsidR="00AF3055" w:rsidRPr="00C85397">
              <w:rPr>
                <w:rFonts w:ascii="宋体" w:hAnsi="宋体" w:hint="eastAsia"/>
                <w:color w:val="000000" w:themeColor="text1"/>
                <w:sz w:val="21"/>
                <w:szCs w:val="21"/>
              </w:rPr>
              <w:t>从插合端</w:t>
            </w:r>
            <w:proofErr w:type="gramEnd"/>
            <w:r w:rsidR="00AF3055" w:rsidRPr="00C85397">
              <w:rPr>
                <w:rFonts w:ascii="宋体" w:hAnsi="宋体" w:hint="eastAsia"/>
                <w:color w:val="000000" w:themeColor="text1"/>
                <w:sz w:val="21"/>
                <w:szCs w:val="21"/>
              </w:rPr>
              <w:t>计算）</w:t>
            </w:r>
          </w:p>
        </w:tc>
      </w:tr>
      <w:tr w:rsidR="00C85397" w:rsidRPr="00C85397" w14:paraId="43BC0D95" w14:textId="77777777" w:rsidTr="00E2013B">
        <w:trPr>
          <w:trHeight w:val="446"/>
        </w:trPr>
        <w:tc>
          <w:tcPr>
            <w:tcW w:w="3094" w:type="dxa"/>
            <w:vAlign w:val="center"/>
          </w:tcPr>
          <w:p w14:paraId="5CF86744" w14:textId="77777777" w:rsidR="00AF3055" w:rsidRPr="00C85397" w:rsidRDefault="00AF3055"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分离力</w:t>
            </w:r>
          </w:p>
        </w:tc>
        <w:tc>
          <w:tcPr>
            <w:tcW w:w="3412" w:type="dxa"/>
            <w:vAlign w:val="center"/>
          </w:tcPr>
          <w:p w14:paraId="1E65B540" w14:textId="681D00A7" w:rsidR="00AF3055" w:rsidRPr="00C85397" w:rsidRDefault="00901AB2" w:rsidP="00056CB1">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0.1×</w:t>
            </w:r>
            <w:r w:rsidR="00AC15BC" w:rsidRPr="00C85397">
              <w:rPr>
                <w:rFonts w:ascii="宋体" w:hAnsi="宋体" w:hint="eastAsia"/>
                <w:color w:val="000000" w:themeColor="text1"/>
                <w:sz w:val="21"/>
                <w:szCs w:val="21"/>
              </w:rPr>
              <w:t>n</w:t>
            </w:r>
            <w:r w:rsidR="00AC15BC" w:rsidRPr="00C85397">
              <w:rPr>
                <w:rFonts w:ascii="宋体" w:hAnsi="宋体" w:hint="eastAsia"/>
                <w:color w:val="000000" w:themeColor="text1"/>
                <w:sz w:val="21"/>
                <w:szCs w:val="21"/>
                <w:vertAlign w:val="subscript"/>
              </w:rPr>
              <w:t>1</w:t>
            </w:r>
            <w:r w:rsidRPr="00C85397">
              <w:rPr>
                <w:rFonts w:ascii="宋体" w:hAnsi="宋体" w:hint="eastAsia"/>
                <w:color w:val="000000" w:themeColor="text1"/>
                <w:sz w:val="21"/>
                <w:szCs w:val="21"/>
              </w:rPr>
              <w:t>≤分离力≤0.35×</w:t>
            </w:r>
            <w:r w:rsidR="00AC15BC" w:rsidRPr="00C85397">
              <w:rPr>
                <w:rFonts w:ascii="宋体" w:hAnsi="宋体" w:hint="eastAsia"/>
                <w:color w:val="000000" w:themeColor="text1"/>
                <w:sz w:val="21"/>
                <w:szCs w:val="21"/>
              </w:rPr>
              <w:t>n</w:t>
            </w:r>
            <w:r w:rsidR="00AC15BC" w:rsidRPr="00C85397">
              <w:rPr>
                <w:rFonts w:ascii="宋体" w:hAnsi="宋体" w:hint="eastAsia"/>
                <w:color w:val="000000" w:themeColor="text1"/>
                <w:sz w:val="21"/>
                <w:szCs w:val="21"/>
                <w:vertAlign w:val="subscript"/>
              </w:rPr>
              <w:t>1</w:t>
            </w:r>
          </w:p>
        </w:tc>
        <w:tc>
          <w:tcPr>
            <w:tcW w:w="2818" w:type="dxa"/>
            <w:vMerge/>
            <w:vAlign w:val="center"/>
          </w:tcPr>
          <w:p w14:paraId="3EE71FCF" w14:textId="77777777" w:rsidR="00AF3055" w:rsidRPr="00C85397" w:rsidRDefault="00AF3055" w:rsidP="00056CB1">
            <w:pPr>
              <w:pStyle w:val="a0"/>
              <w:jc w:val="center"/>
              <w:rPr>
                <w:rFonts w:ascii="宋体" w:hAnsi="宋体" w:hint="eastAsia"/>
                <w:color w:val="000000" w:themeColor="text1"/>
                <w:szCs w:val="21"/>
              </w:rPr>
            </w:pPr>
          </w:p>
        </w:tc>
      </w:tr>
    </w:tbl>
    <w:p w14:paraId="2061EE9D"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rPr>
        <w:t>试验方法：连接器按</w:t>
      </w:r>
      <w:r w:rsidRPr="00C85397">
        <w:rPr>
          <w:rFonts w:ascii="宋体" w:hAnsi="宋体"/>
          <w:color w:val="000000" w:themeColor="text1"/>
          <w:sz w:val="24"/>
        </w:rPr>
        <w:t>GB/T 5095.7</w:t>
      </w:r>
      <w:r w:rsidRPr="00C85397">
        <w:rPr>
          <w:rFonts w:ascii="宋体" w:hAnsi="宋体" w:hint="eastAsia"/>
          <w:color w:val="000000" w:themeColor="text1"/>
          <w:sz w:val="24"/>
        </w:rPr>
        <w:t>-1997中试验</w:t>
      </w:r>
      <w:r w:rsidRPr="00C85397">
        <w:rPr>
          <w:rFonts w:ascii="宋体" w:hAnsi="宋体"/>
          <w:color w:val="000000" w:themeColor="text1"/>
          <w:sz w:val="24"/>
        </w:rPr>
        <w:t>13a</w:t>
      </w:r>
      <w:r w:rsidRPr="00C85397">
        <w:rPr>
          <w:rFonts w:ascii="宋体" w:hAnsi="宋体" w:hint="eastAsia"/>
          <w:color w:val="000000" w:themeColor="text1"/>
          <w:sz w:val="24"/>
        </w:rPr>
        <w:t>的规定程序进行测量。</w:t>
      </w:r>
    </w:p>
    <w:p w14:paraId="680BBC92" w14:textId="36CF411A" w:rsidR="00AF3055" w:rsidRPr="00C85397" w:rsidRDefault="00F17147" w:rsidP="00AF3055">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接触件引脚</w:t>
      </w:r>
      <w:r w:rsidR="000F0137" w:rsidRPr="00C85397">
        <w:rPr>
          <w:rFonts w:ascii="黑体" w:eastAsia="黑体" w:hint="eastAsia"/>
          <w:color w:val="000000" w:themeColor="text1"/>
          <w:sz w:val="24"/>
        </w:rPr>
        <w:t>压入</w:t>
      </w:r>
      <w:r w:rsidR="005C6509" w:rsidRPr="00C85397">
        <w:rPr>
          <w:rFonts w:ascii="黑体" w:eastAsia="黑体" w:hint="eastAsia"/>
          <w:color w:val="000000" w:themeColor="text1"/>
          <w:sz w:val="24"/>
        </w:rPr>
        <w:t>力</w:t>
      </w:r>
    </w:p>
    <w:p w14:paraId="254E2E71"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24—2018和类似产品的设计经验确定，并且本产品按照企业标准进行摸底试验验证后，压入力为6.33N～13N。本产品摸底试验的次数为5次，每次样本数量为2个。</w:t>
      </w:r>
    </w:p>
    <w:p w14:paraId="43587320"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指标如下：≤20 N。</w:t>
      </w:r>
    </w:p>
    <w:p w14:paraId="334576CE"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试验方法：按GB/T 18290.5-2000中3.2.2.2规定的方法进行试验。</w:t>
      </w:r>
    </w:p>
    <w:p w14:paraId="0AEB910F" w14:textId="577371C1" w:rsidR="00AF3055" w:rsidRPr="00C85397" w:rsidRDefault="00F17147" w:rsidP="00AF3055">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接触件引脚</w:t>
      </w:r>
      <w:r w:rsidR="00EE1D4B" w:rsidRPr="00C85397">
        <w:rPr>
          <w:rFonts w:ascii="黑体" w:eastAsia="黑体" w:hint="eastAsia"/>
          <w:color w:val="000000" w:themeColor="text1"/>
          <w:sz w:val="24"/>
        </w:rPr>
        <w:t>保持力</w:t>
      </w:r>
    </w:p>
    <w:p w14:paraId="0A28A639"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w:t>
      </w:r>
      <w:r w:rsidRPr="00C85397">
        <w:rPr>
          <w:rFonts w:ascii="宋体" w:hAnsi="宋体" w:hint="eastAsia"/>
          <w:color w:val="000000" w:themeColor="text1"/>
          <w:sz w:val="24"/>
          <w:szCs w:val="24"/>
        </w:rPr>
        <w:lastRenderedPageBreak/>
        <w:t>且本产品按照企业标准进行摸底试验验证后保持力为2.5 N～5.77 N。本产品摸底试验的次数为5次，每次样本数量为2个。</w:t>
      </w:r>
    </w:p>
    <w:p w14:paraId="547D8DE8"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指标如下：≥2 N。</w:t>
      </w:r>
    </w:p>
    <w:p w14:paraId="6FB9D5C5" w14:textId="77777777" w:rsidR="00AF3055" w:rsidRPr="00C85397" w:rsidRDefault="00AF3055" w:rsidP="00AF3055">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试验方法：按GB/T 18290.5-2000中3.2.2.3规定的方法进行试验。</w:t>
      </w:r>
    </w:p>
    <w:p w14:paraId="474AD443" w14:textId="3CD4CA96" w:rsidR="00AF3A07" w:rsidRPr="00C85397" w:rsidRDefault="00757ACA">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机械寿命</w:t>
      </w:r>
    </w:p>
    <w:p w14:paraId="1CBDE52F"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24—2018和类似产品的设计经验确定，并且本产品按照企业标准进行摸底试验验证后，满足该要求。本产品摸底试验的次数为5次，每次样本数量为2个，试验后产品外观无损伤。</w:t>
      </w:r>
    </w:p>
    <w:p w14:paraId="3C0E038E"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指标如下：2</w:t>
      </w:r>
      <w:r w:rsidR="004464CA" w:rsidRPr="00C85397">
        <w:rPr>
          <w:rFonts w:ascii="宋体" w:hAnsi="宋体" w:hint="eastAsia"/>
          <w:color w:val="000000" w:themeColor="text1"/>
          <w:sz w:val="24"/>
          <w:szCs w:val="24"/>
        </w:rPr>
        <w:t>5</w:t>
      </w:r>
      <w:r w:rsidRPr="00C85397">
        <w:rPr>
          <w:rFonts w:ascii="宋体" w:hAnsi="宋体" w:hint="eastAsia"/>
          <w:color w:val="000000" w:themeColor="text1"/>
          <w:sz w:val="24"/>
          <w:szCs w:val="24"/>
        </w:rPr>
        <w:t>0次。</w:t>
      </w:r>
    </w:p>
    <w:p w14:paraId="00AB435E"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试验方法：连接器按</w:t>
      </w:r>
      <w:r w:rsidRPr="00C85397">
        <w:rPr>
          <w:rFonts w:ascii="宋体" w:hAnsi="宋体"/>
          <w:color w:val="000000" w:themeColor="text1"/>
          <w:sz w:val="24"/>
          <w:szCs w:val="24"/>
        </w:rPr>
        <w:t>GB/T 5095.5</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9a</w:t>
      </w:r>
      <w:r w:rsidRPr="00C85397">
        <w:rPr>
          <w:rFonts w:ascii="宋体" w:hAnsi="宋体" w:hint="eastAsia"/>
          <w:color w:val="000000" w:themeColor="text1"/>
          <w:sz w:val="24"/>
          <w:szCs w:val="24"/>
        </w:rPr>
        <w:t>规定进行试验。</w:t>
      </w:r>
    </w:p>
    <w:p w14:paraId="45442C63" w14:textId="77777777" w:rsidR="00EC2E9A" w:rsidRPr="00C85397" w:rsidRDefault="00EC2E9A" w:rsidP="00EC2E9A">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振动</w:t>
      </w:r>
    </w:p>
    <w:p w14:paraId="6367B77E" w14:textId="77777777" w:rsidR="00EC2E9A" w:rsidRPr="00C85397" w:rsidRDefault="00EC2E9A" w:rsidP="00EC2E9A">
      <w:pPr>
        <w:pStyle w:val="a6"/>
        <w:spacing w:before="93" w:after="93" w:line="440" w:lineRule="exact"/>
        <w:ind w:left="0"/>
        <w:rPr>
          <w:rFonts w:ascii="黑体" w:eastAsia="黑体"/>
          <w:color w:val="000000" w:themeColor="text1"/>
          <w:sz w:val="24"/>
        </w:rPr>
      </w:pPr>
      <w:r w:rsidRPr="00C85397">
        <w:rPr>
          <w:rFonts w:ascii="黑体" w:eastAsia="黑体" w:hint="eastAsia"/>
          <w:color w:val="000000" w:themeColor="text1"/>
          <w:sz w:val="24"/>
        </w:rPr>
        <w:t>2.20.1  正弦振动</w:t>
      </w:r>
    </w:p>
    <w:p w14:paraId="1CF746CD" w14:textId="410D603A"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24—2018和类似产品的设计经验确定，并且本产品按照企业标准进行摸底试验验证后，无外观和机械损伤，电连续性</w:t>
      </w:r>
      <w:r w:rsidR="000C6005" w:rsidRPr="00C85397">
        <w:rPr>
          <w:rFonts w:ascii="宋体" w:hAnsi="宋体" w:hint="eastAsia"/>
          <w:color w:val="000000" w:themeColor="text1"/>
          <w:sz w:val="24"/>
          <w:szCs w:val="24"/>
        </w:rPr>
        <w:t>中断</w:t>
      </w:r>
      <w:r w:rsidRPr="00C85397">
        <w:rPr>
          <w:rFonts w:ascii="宋体" w:hAnsi="宋体" w:hint="eastAsia"/>
          <w:color w:val="000000" w:themeColor="text1"/>
          <w:sz w:val="24"/>
          <w:szCs w:val="24"/>
        </w:rPr>
        <w:t>≤1us，试验后接触电阻变化量满足要求。本产品摸底试验的次数为5次，每次样本数量为2个。</w:t>
      </w:r>
    </w:p>
    <w:p w14:paraId="5563DAC6"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指标如下：147 m/s</w:t>
      </w:r>
      <w:r w:rsidRPr="00C85397">
        <w:rPr>
          <w:rFonts w:ascii="宋体" w:hAnsi="宋体" w:hint="eastAsia"/>
          <w:color w:val="000000" w:themeColor="text1"/>
          <w:sz w:val="24"/>
          <w:szCs w:val="24"/>
          <w:vertAlign w:val="superscript"/>
        </w:rPr>
        <w:t>2</w:t>
      </w:r>
      <w:r w:rsidRPr="00C85397">
        <w:rPr>
          <w:rFonts w:ascii="宋体" w:hAnsi="宋体" w:hint="eastAsia"/>
          <w:color w:val="000000" w:themeColor="text1"/>
          <w:sz w:val="24"/>
          <w:szCs w:val="24"/>
        </w:rPr>
        <w:t>。</w:t>
      </w:r>
    </w:p>
    <w:p w14:paraId="72CCAF86"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试验方法：按照</w:t>
      </w:r>
      <w:r w:rsidRPr="00C85397">
        <w:rPr>
          <w:rFonts w:ascii="宋体" w:hAnsi="宋体"/>
          <w:color w:val="000000" w:themeColor="text1"/>
          <w:sz w:val="24"/>
          <w:szCs w:val="24"/>
        </w:rPr>
        <w:t>GB/T 5095.4</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6d</w:t>
      </w:r>
      <w:proofErr w:type="gramStart"/>
      <w:r w:rsidRPr="00C85397">
        <w:rPr>
          <w:rFonts w:ascii="宋体" w:hAnsi="宋体" w:hint="eastAsia"/>
          <w:color w:val="000000" w:themeColor="text1"/>
          <w:sz w:val="24"/>
          <w:szCs w:val="24"/>
        </w:rPr>
        <w:t>规定对插合</w:t>
      </w:r>
      <w:proofErr w:type="gramEnd"/>
      <w:r w:rsidRPr="00C85397">
        <w:rPr>
          <w:rFonts w:ascii="宋体" w:hAnsi="宋体" w:hint="eastAsia"/>
          <w:color w:val="000000" w:themeColor="text1"/>
          <w:sz w:val="24"/>
          <w:szCs w:val="24"/>
        </w:rPr>
        <w:t>好的连接器进行试验。</w:t>
      </w:r>
    </w:p>
    <w:p w14:paraId="3176A077" w14:textId="77777777" w:rsidR="00EC2E9A" w:rsidRPr="00C85397" w:rsidRDefault="00EC2E9A" w:rsidP="00EC2E9A">
      <w:pPr>
        <w:pStyle w:val="a6"/>
        <w:spacing w:before="93" w:after="93" w:line="440" w:lineRule="exact"/>
        <w:ind w:left="0"/>
        <w:rPr>
          <w:rFonts w:ascii="黑体" w:eastAsia="黑体"/>
          <w:color w:val="000000" w:themeColor="text1"/>
          <w:sz w:val="24"/>
        </w:rPr>
      </w:pPr>
      <w:r w:rsidRPr="00C85397">
        <w:rPr>
          <w:rFonts w:ascii="黑体" w:eastAsia="黑体" w:hint="eastAsia"/>
          <w:color w:val="000000" w:themeColor="text1"/>
          <w:sz w:val="24"/>
        </w:rPr>
        <w:t>2.20.2  随机振动</w:t>
      </w:r>
    </w:p>
    <w:p w14:paraId="2EF6C794" w14:textId="3982EB6F"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24—2018和类似产品的设计经验确定，并且本产品按照企业标准进行摸底试验验证，无外观和机械损伤，电连续性</w:t>
      </w:r>
      <w:r w:rsidR="000C6005" w:rsidRPr="00C85397">
        <w:rPr>
          <w:rFonts w:ascii="宋体" w:hAnsi="宋体" w:hint="eastAsia"/>
          <w:color w:val="000000" w:themeColor="text1"/>
          <w:sz w:val="24"/>
          <w:szCs w:val="24"/>
        </w:rPr>
        <w:t>中断</w:t>
      </w:r>
      <w:r w:rsidRPr="00C85397">
        <w:rPr>
          <w:rFonts w:ascii="宋体" w:hAnsi="宋体" w:hint="eastAsia"/>
          <w:color w:val="000000" w:themeColor="text1"/>
          <w:sz w:val="24"/>
          <w:szCs w:val="24"/>
        </w:rPr>
        <w:t>≤1us，试验后接触电阻变化量满足要求。本产品摸底试验的次数为5次，每次样本数量为2个。</w:t>
      </w:r>
    </w:p>
    <w:p w14:paraId="4C534425"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指标如下：功率谱密度0.02 G</w:t>
      </w:r>
      <w:r w:rsidRPr="00C85397">
        <w:rPr>
          <w:rFonts w:ascii="宋体" w:hAnsi="宋体" w:hint="eastAsia"/>
          <w:color w:val="000000" w:themeColor="text1"/>
          <w:sz w:val="24"/>
          <w:szCs w:val="24"/>
          <w:vertAlign w:val="superscript"/>
        </w:rPr>
        <w:t>2</w:t>
      </w:r>
      <w:r w:rsidRPr="00C85397">
        <w:rPr>
          <w:rFonts w:ascii="宋体" w:hAnsi="宋体" w:hint="eastAsia"/>
          <w:color w:val="000000" w:themeColor="text1"/>
          <w:sz w:val="24"/>
          <w:szCs w:val="24"/>
        </w:rPr>
        <w:t>/Hz，总加速度</w:t>
      </w:r>
      <w:proofErr w:type="gramStart"/>
      <w:r w:rsidRPr="00C85397">
        <w:rPr>
          <w:rFonts w:ascii="宋体" w:hAnsi="宋体" w:hint="eastAsia"/>
          <w:color w:val="000000" w:themeColor="text1"/>
          <w:sz w:val="24"/>
          <w:szCs w:val="24"/>
        </w:rPr>
        <w:t>均方根值</w:t>
      </w:r>
      <w:proofErr w:type="gramEnd"/>
      <w:r w:rsidRPr="00C85397">
        <w:rPr>
          <w:rFonts w:ascii="宋体" w:hAnsi="宋体" w:hint="eastAsia"/>
          <w:color w:val="000000" w:themeColor="text1"/>
          <w:sz w:val="24"/>
          <w:szCs w:val="24"/>
        </w:rPr>
        <w:t>5.2 G。</w:t>
      </w:r>
    </w:p>
    <w:p w14:paraId="316A0EF1"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试验方法：按照</w:t>
      </w:r>
      <w:r w:rsidRPr="00C85397">
        <w:rPr>
          <w:rFonts w:ascii="宋体" w:hAnsi="宋体"/>
          <w:color w:val="000000" w:themeColor="text1"/>
          <w:sz w:val="24"/>
          <w:szCs w:val="24"/>
        </w:rPr>
        <w:t>GB/T 5095.4</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6d</w:t>
      </w:r>
      <w:proofErr w:type="gramStart"/>
      <w:r w:rsidRPr="00C85397">
        <w:rPr>
          <w:rFonts w:ascii="宋体" w:hAnsi="宋体" w:hint="eastAsia"/>
          <w:color w:val="000000" w:themeColor="text1"/>
          <w:sz w:val="24"/>
          <w:szCs w:val="24"/>
        </w:rPr>
        <w:t>规定对插合</w:t>
      </w:r>
      <w:proofErr w:type="gramEnd"/>
      <w:r w:rsidRPr="00C85397">
        <w:rPr>
          <w:rFonts w:ascii="宋体" w:hAnsi="宋体" w:hint="eastAsia"/>
          <w:color w:val="000000" w:themeColor="text1"/>
          <w:sz w:val="24"/>
          <w:szCs w:val="24"/>
        </w:rPr>
        <w:t>好的连接器进行试验。</w:t>
      </w:r>
    </w:p>
    <w:p w14:paraId="4CCC02AD" w14:textId="77777777" w:rsidR="00EC2E9A" w:rsidRPr="00C85397" w:rsidRDefault="00EC2E9A" w:rsidP="00EC2E9A">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冲击</w:t>
      </w:r>
    </w:p>
    <w:p w14:paraId="498F797E" w14:textId="25E9C77F"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24—2018和类似产品的设计经验确定，并且本产品按照企业标准进行摸底试验验证，无外观和机械损伤，</w:t>
      </w:r>
      <w:r w:rsidR="000C6005" w:rsidRPr="00C85397">
        <w:rPr>
          <w:rFonts w:ascii="宋体" w:hAnsi="宋体" w:hint="eastAsia"/>
          <w:color w:val="000000" w:themeColor="text1"/>
          <w:sz w:val="24"/>
          <w:szCs w:val="24"/>
        </w:rPr>
        <w:t>电连续性中断≤1us</w:t>
      </w:r>
      <w:r w:rsidRPr="00C85397">
        <w:rPr>
          <w:rFonts w:ascii="宋体" w:hAnsi="宋体" w:hint="eastAsia"/>
          <w:color w:val="000000" w:themeColor="text1"/>
          <w:sz w:val="24"/>
          <w:szCs w:val="24"/>
        </w:rPr>
        <w:t>，试验后接触电阻变化量满足要求。本产品摸底试验的次数为5次，每次样本数量为2个。</w:t>
      </w:r>
    </w:p>
    <w:p w14:paraId="2034BE07"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指标如下：490 m/s</w:t>
      </w:r>
      <w:r w:rsidRPr="00C85397">
        <w:rPr>
          <w:rFonts w:ascii="宋体" w:hAnsi="宋体" w:hint="eastAsia"/>
          <w:color w:val="000000" w:themeColor="text1"/>
          <w:sz w:val="24"/>
          <w:szCs w:val="24"/>
          <w:vertAlign w:val="superscript"/>
        </w:rPr>
        <w:t>2</w:t>
      </w:r>
      <w:r w:rsidRPr="00C85397">
        <w:rPr>
          <w:rFonts w:ascii="宋体" w:hAnsi="宋体" w:hint="eastAsia"/>
          <w:color w:val="000000" w:themeColor="text1"/>
          <w:sz w:val="24"/>
          <w:szCs w:val="24"/>
        </w:rPr>
        <w:t>。</w:t>
      </w:r>
    </w:p>
    <w:p w14:paraId="226AD18F"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w:t>
      </w:r>
      <w:r w:rsidRPr="00C85397">
        <w:rPr>
          <w:rFonts w:ascii="宋体" w:hAnsi="宋体"/>
          <w:color w:val="000000" w:themeColor="text1"/>
          <w:sz w:val="24"/>
          <w:szCs w:val="24"/>
        </w:rPr>
        <w:t>GB/T 5095.4</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6c</w:t>
      </w:r>
      <w:r w:rsidRPr="00C85397">
        <w:rPr>
          <w:rFonts w:ascii="宋体" w:hAnsi="宋体" w:hint="eastAsia"/>
          <w:color w:val="000000" w:themeColor="text1"/>
          <w:sz w:val="24"/>
          <w:szCs w:val="24"/>
        </w:rPr>
        <w:t>的规定进行试验。</w:t>
      </w:r>
    </w:p>
    <w:p w14:paraId="76F62B92" w14:textId="77777777" w:rsidR="00EC2E9A" w:rsidRPr="00C85397" w:rsidRDefault="00EC2E9A" w:rsidP="00EC2E9A">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连接器插拔角度容差</w:t>
      </w:r>
    </w:p>
    <w:p w14:paraId="5CF26AF6"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依据中航光电科技股份有限公司类似产品的设计经验确定，并且本产品按照企业标准</w:t>
      </w:r>
      <w:r w:rsidRPr="00C85397">
        <w:rPr>
          <w:rFonts w:ascii="宋体" w:hAnsi="宋体" w:hint="eastAsia"/>
          <w:color w:val="000000" w:themeColor="text1"/>
          <w:sz w:val="24"/>
          <w:szCs w:val="24"/>
        </w:rPr>
        <w:lastRenderedPageBreak/>
        <w:t>进行摸底试验验证后，无外观损伤。本产品摸底试验的次数为5次，每次样本数量为2个。</w:t>
      </w:r>
    </w:p>
    <w:p w14:paraId="5AFE40FF"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指标如下：插针接触件与插孔接触件的插入轴线在X方向和Y方向插拔角度不超过2°。</w:t>
      </w:r>
    </w:p>
    <w:p w14:paraId="67106A79"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试验方法参照T/CECA 24—2018制定。</w:t>
      </w:r>
    </w:p>
    <w:p w14:paraId="7BD19D1D" w14:textId="77777777" w:rsidR="00EC2E9A" w:rsidRPr="00C85397" w:rsidRDefault="00EC2E9A" w:rsidP="00EC2E9A">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连接器插拔位移容差</w:t>
      </w:r>
    </w:p>
    <w:p w14:paraId="338556B9" w14:textId="361EF4BD"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依据中航光电科技股份有限公司类似产品的设计经验确定，并且本产品按照企业标准进行摸底试验验证后，无外观损伤</w:t>
      </w:r>
      <w:r w:rsidR="009B12F6" w:rsidRPr="00C85397">
        <w:rPr>
          <w:rFonts w:ascii="宋体" w:hAnsi="宋体" w:hint="eastAsia"/>
          <w:color w:val="000000" w:themeColor="text1"/>
          <w:sz w:val="24"/>
          <w:szCs w:val="24"/>
        </w:rPr>
        <w:t>，特性阻抗满足要求</w:t>
      </w:r>
      <w:r w:rsidRPr="00C85397">
        <w:rPr>
          <w:rFonts w:ascii="宋体" w:hAnsi="宋体" w:hint="eastAsia"/>
          <w:color w:val="000000" w:themeColor="text1"/>
          <w:sz w:val="24"/>
          <w:szCs w:val="24"/>
        </w:rPr>
        <w:t>。本产品摸底试验的次数为5次，每次样本数量为2个。</w:t>
      </w:r>
    </w:p>
    <w:p w14:paraId="3687D868" w14:textId="39C7637B" w:rsidR="009B12F6"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0C6005" w:rsidRPr="00C85397">
        <w:rPr>
          <w:rFonts w:ascii="宋体" w:hAnsi="宋体" w:hint="eastAsia"/>
          <w:color w:val="000000" w:themeColor="text1"/>
          <w:sz w:val="24"/>
          <w:szCs w:val="24"/>
        </w:rPr>
        <w:t>连接器</w:t>
      </w:r>
      <w:r w:rsidR="00DD7542" w:rsidRPr="00C85397">
        <w:rPr>
          <w:rFonts w:ascii="宋体" w:hAnsi="宋体" w:hint="eastAsia"/>
          <w:color w:val="000000" w:themeColor="text1"/>
          <w:sz w:val="24"/>
          <w:szCs w:val="24"/>
        </w:rPr>
        <w:t>偏移</w:t>
      </w:r>
      <w:r w:rsidR="001D48C7" w:rsidRPr="00C85397">
        <w:rPr>
          <w:rFonts w:ascii="宋体" w:hAnsi="宋体" w:hint="eastAsia"/>
          <w:color w:val="000000" w:themeColor="text1"/>
          <w:sz w:val="24"/>
          <w:szCs w:val="24"/>
        </w:rPr>
        <w:t>后外观</w:t>
      </w:r>
      <w:r w:rsidR="00DD7542" w:rsidRPr="00C85397">
        <w:rPr>
          <w:rFonts w:ascii="宋体" w:hAnsi="宋体" w:hint="eastAsia"/>
          <w:color w:val="000000" w:themeColor="text1"/>
          <w:sz w:val="24"/>
          <w:szCs w:val="24"/>
        </w:rPr>
        <w:t>无损伤，</w:t>
      </w:r>
      <w:r w:rsidR="009B12F6" w:rsidRPr="00C85397">
        <w:rPr>
          <w:rFonts w:ascii="宋体" w:hAnsi="宋体" w:hint="eastAsia"/>
          <w:color w:val="000000" w:themeColor="text1"/>
          <w:sz w:val="24"/>
          <w:szCs w:val="24"/>
        </w:rPr>
        <w:t>特性阻抗变化满足下表要求</w:t>
      </w:r>
      <w:r w:rsidR="001909B1" w:rsidRPr="00C85397">
        <w:rPr>
          <w:rFonts w:ascii="宋体" w:hAnsi="宋体" w:hint="eastAsia"/>
          <w:color w:val="000000" w:themeColor="text1"/>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23"/>
        <w:gridCol w:w="4701"/>
      </w:tblGrid>
      <w:tr w:rsidR="00C85397" w:rsidRPr="00C85397" w14:paraId="3EFBE1C2" w14:textId="77777777" w:rsidTr="00FA6E00">
        <w:trPr>
          <w:trHeight w:val="454"/>
          <w:jc w:val="center"/>
        </w:trPr>
        <w:tc>
          <w:tcPr>
            <w:tcW w:w="2479" w:type="pct"/>
            <w:tcBorders>
              <w:top w:val="single" w:sz="12" w:space="0" w:color="auto"/>
              <w:bottom w:val="single" w:sz="12" w:space="0" w:color="auto"/>
            </w:tcBorders>
            <w:vAlign w:val="center"/>
          </w:tcPr>
          <w:p w14:paraId="29302DC8" w14:textId="77777777" w:rsidR="0023576A" w:rsidRPr="00C85397" w:rsidRDefault="0023576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产品状态</w:t>
            </w:r>
          </w:p>
        </w:tc>
        <w:tc>
          <w:tcPr>
            <w:tcW w:w="2521" w:type="pct"/>
            <w:tcBorders>
              <w:top w:val="single" w:sz="12" w:space="0" w:color="auto"/>
              <w:bottom w:val="single" w:sz="12" w:space="0" w:color="auto"/>
            </w:tcBorders>
            <w:vAlign w:val="center"/>
          </w:tcPr>
          <w:p w14:paraId="3859086E" w14:textId="77777777" w:rsidR="0023576A" w:rsidRPr="00C85397" w:rsidRDefault="0023576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特性阻抗</w:t>
            </w:r>
          </w:p>
          <w:p w14:paraId="4AA53555" w14:textId="77777777" w:rsidR="0023576A" w:rsidRPr="00C85397" w:rsidRDefault="0023576A" w:rsidP="00FA6E00">
            <w:pPr>
              <w:pStyle w:val="a6"/>
              <w:jc w:val="center"/>
              <w:rPr>
                <w:rFonts w:ascii="宋体" w:hAnsi="宋体" w:hint="eastAsia"/>
                <w:color w:val="000000" w:themeColor="text1"/>
                <w:sz w:val="21"/>
                <w:szCs w:val="21"/>
              </w:rPr>
            </w:pPr>
            <w:r w:rsidRPr="00C85397">
              <w:rPr>
                <w:rFonts w:ascii="宋体" w:hAnsi="宋体" w:hint="eastAsia"/>
                <w:color w:val="000000" w:themeColor="text1"/>
                <w:sz w:val="21"/>
                <w:szCs w:val="21"/>
              </w:rPr>
              <w:t>Ω</w:t>
            </w:r>
          </w:p>
        </w:tc>
      </w:tr>
      <w:tr w:rsidR="00C85397" w:rsidRPr="00C85397" w14:paraId="6DB4E1A3" w14:textId="77777777" w:rsidTr="00FA6E00">
        <w:trPr>
          <w:trHeight w:val="454"/>
          <w:jc w:val="center"/>
        </w:trPr>
        <w:tc>
          <w:tcPr>
            <w:tcW w:w="2479" w:type="pct"/>
            <w:vAlign w:val="center"/>
          </w:tcPr>
          <w:p w14:paraId="6AEB2F82" w14:textId="578536C5" w:rsidR="0023576A" w:rsidRPr="00C85397" w:rsidRDefault="0023576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Z方向分离0.5 mm</w:t>
            </w:r>
          </w:p>
        </w:tc>
        <w:tc>
          <w:tcPr>
            <w:tcW w:w="2521" w:type="pct"/>
            <w:vAlign w:val="center"/>
          </w:tcPr>
          <w:p w14:paraId="5B8A8FA0" w14:textId="77777777" w:rsidR="0023576A" w:rsidRPr="00C85397" w:rsidRDefault="0023576A" w:rsidP="00FA6E00">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92±18</w:t>
            </w:r>
          </w:p>
        </w:tc>
      </w:tr>
      <w:tr w:rsidR="00C85397" w:rsidRPr="00C85397" w14:paraId="5DE05E59" w14:textId="77777777" w:rsidTr="00FA6E00">
        <w:trPr>
          <w:trHeight w:val="454"/>
          <w:jc w:val="center"/>
        </w:trPr>
        <w:tc>
          <w:tcPr>
            <w:tcW w:w="2479" w:type="pct"/>
            <w:vAlign w:val="center"/>
          </w:tcPr>
          <w:p w14:paraId="4F41155D" w14:textId="43293A49" w:rsidR="0023576A" w:rsidRPr="00C85397" w:rsidRDefault="0023576A" w:rsidP="0023576A">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X方向偏移0.2mm</w:t>
            </w:r>
          </w:p>
        </w:tc>
        <w:tc>
          <w:tcPr>
            <w:tcW w:w="2521" w:type="pct"/>
            <w:vAlign w:val="center"/>
          </w:tcPr>
          <w:p w14:paraId="0EDD6109" w14:textId="6C16A527" w:rsidR="0023576A" w:rsidRPr="00C85397" w:rsidRDefault="0023576A" w:rsidP="0023576A">
            <w:pPr>
              <w:pStyle w:val="a6"/>
              <w:spacing w:line="400" w:lineRule="exact"/>
              <w:jc w:val="center"/>
              <w:rPr>
                <w:rFonts w:ascii="宋体" w:hAnsi="宋体" w:hint="eastAsia"/>
                <w:color w:val="000000" w:themeColor="text1"/>
                <w:sz w:val="21"/>
                <w:szCs w:val="21"/>
              </w:rPr>
            </w:pPr>
            <w:r w:rsidRPr="00C85397">
              <w:rPr>
                <w:rFonts w:ascii="宋体" w:hAnsi="宋体"/>
                <w:color w:val="000000" w:themeColor="text1"/>
                <w:sz w:val="21"/>
                <w:szCs w:val="21"/>
              </w:rPr>
              <w:t>92±1</w:t>
            </w:r>
            <w:r w:rsidRPr="00C85397">
              <w:rPr>
                <w:rFonts w:ascii="宋体" w:hAnsi="宋体" w:hint="eastAsia"/>
                <w:color w:val="000000" w:themeColor="text1"/>
                <w:sz w:val="21"/>
                <w:szCs w:val="21"/>
              </w:rPr>
              <w:t>1</w:t>
            </w:r>
          </w:p>
        </w:tc>
      </w:tr>
      <w:tr w:rsidR="00C85397" w:rsidRPr="00C85397" w14:paraId="5C6EECED" w14:textId="77777777" w:rsidTr="00FA6E00">
        <w:trPr>
          <w:trHeight w:val="454"/>
          <w:jc w:val="center"/>
        </w:trPr>
        <w:tc>
          <w:tcPr>
            <w:tcW w:w="2479" w:type="pct"/>
            <w:vAlign w:val="center"/>
          </w:tcPr>
          <w:p w14:paraId="60D45E19" w14:textId="3BCAB178" w:rsidR="0023576A" w:rsidRPr="00C85397" w:rsidRDefault="0023576A" w:rsidP="0023576A">
            <w:pPr>
              <w:pStyle w:val="a6"/>
              <w:spacing w:line="400" w:lineRule="exact"/>
              <w:jc w:val="center"/>
              <w:rPr>
                <w:rFonts w:ascii="宋体" w:hAnsi="宋体" w:hint="eastAsia"/>
                <w:color w:val="000000" w:themeColor="text1"/>
                <w:sz w:val="21"/>
                <w:szCs w:val="21"/>
              </w:rPr>
            </w:pPr>
            <w:r w:rsidRPr="00C85397">
              <w:rPr>
                <w:rFonts w:ascii="宋体" w:hAnsi="宋体" w:hint="eastAsia"/>
                <w:color w:val="000000" w:themeColor="text1"/>
                <w:sz w:val="21"/>
                <w:szCs w:val="21"/>
              </w:rPr>
              <w:t>Y方向偏移0.1mm</w:t>
            </w:r>
          </w:p>
        </w:tc>
        <w:tc>
          <w:tcPr>
            <w:tcW w:w="2521" w:type="pct"/>
            <w:vAlign w:val="center"/>
          </w:tcPr>
          <w:p w14:paraId="4E2AD660" w14:textId="6A071C70" w:rsidR="0023576A" w:rsidRPr="00C85397" w:rsidRDefault="0023576A" w:rsidP="0023576A">
            <w:pPr>
              <w:pStyle w:val="a6"/>
              <w:spacing w:line="400" w:lineRule="exact"/>
              <w:jc w:val="center"/>
              <w:rPr>
                <w:rFonts w:ascii="宋体" w:hAnsi="宋体" w:hint="eastAsia"/>
                <w:color w:val="000000" w:themeColor="text1"/>
                <w:sz w:val="21"/>
                <w:szCs w:val="21"/>
              </w:rPr>
            </w:pPr>
            <w:r w:rsidRPr="00C85397">
              <w:rPr>
                <w:rFonts w:ascii="宋体" w:hAnsi="宋体"/>
                <w:color w:val="000000" w:themeColor="text1"/>
                <w:sz w:val="21"/>
                <w:szCs w:val="21"/>
              </w:rPr>
              <w:t>92±1</w:t>
            </w:r>
            <w:r w:rsidRPr="00C85397">
              <w:rPr>
                <w:rFonts w:ascii="宋体" w:hAnsi="宋体" w:hint="eastAsia"/>
                <w:color w:val="000000" w:themeColor="text1"/>
                <w:sz w:val="21"/>
                <w:szCs w:val="21"/>
              </w:rPr>
              <w:t>1</w:t>
            </w:r>
          </w:p>
        </w:tc>
      </w:tr>
    </w:tbl>
    <w:p w14:paraId="0D4B0558"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试验方法参照T/CECA 24—2018制定。</w:t>
      </w:r>
    </w:p>
    <w:p w14:paraId="1218BE7D" w14:textId="77777777" w:rsidR="00EC2E9A" w:rsidRPr="00C85397" w:rsidRDefault="00EC2E9A" w:rsidP="00EC2E9A">
      <w:pPr>
        <w:pStyle w:val="a6"/>
        <w:numPr>
          <w:ilvl w:val="1"/>
          <w:numId w:val="2"/>
        </w:numPr>
        <w:adjustRightInd w:val="0"/>
        <w:snapToGrid w:val="0"/>
        <w:spacing w:line="360" w:lineRule="auto"/>
        <w:rPr>
          <w:rFonts w:ascii="黑体" w:eastAsia="黑体"/>
          <w:color w:val="000000" w:themeColor="text1"/>
          <w:sz w:val="24"/>
        </w:rPr>
      </w:pPr>
      <w:bookmarkStart w:id="3" w:name="_Toc28276"/>
      <w:r w:rsidRPr="00C85397">
        <w:rPr>
          <w:rFonts w:ascii="黑体" w:eastAsia="黑体" w:hint="eastAsia"/>
          <w:color w:val="000000" w:themeColor="text1"/>
          <w:sz w:val="24"/>
        </w:rPr>
        <w:t>承压力</w:t>
      </w:r>
      <w:bookmarkEnd w:id="3"/>
    </w:p>
    <w:p w14:paraId="5A5079C1"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依据中航光电科技股份有限公司类似产品的设计经验确定，并且本产品按照企业标准进行摸底试验验证后，无外观损伤。本产品摸底试验的次数为5次，每次样本数量为2个。</w:t>
      </w:r>
    </w:p>
    <w:p w14:paraId="5C5BD1BB" w14:textId="7AC4DE9E"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roofErr w:type="gramStart"/>
      <w:r w:rsidRPr="00C85397">
        <w:rPr>
          <w:rFonts w:ascii="宋体" w:hAnsi="宋体" w:hint="eastAsia"/>
          <w:color w:val="000000" w:themeColor="text1"/>
          <w:sz w:val="24"/>
          <w:szCs w:val="24"/>
        </w:rPr>
        <w:t>承压力</w:t>
      </w:r>
      <w:proofErr w:type="gramEnd"/>
      <w:r w:rsidRPr="00C85397">
        <w:rPr>
          <w:rFonts w:ascii="宋体" w:hAnsi="宋体" w:hint="eastAsia"/>
          <w:color w:val="000000" w:themeColor="text1"/>
          <w:sz w:val="24"/>
          <w:szCs w:val="24"/>
        </w:rPr>
        <w:t>规格</w:t>
      </w:r>
      <w:r w:rsidR="0081544E" w:rsidRPr="00C85397">
        <w:rPr>
          <w:rFonts w:ascii="宋体" w:hAnsi="宋体" w:hint="eastAsia"/>
          <w:color w:val="000000" w:themeColor="text1"/>
          <w:sz w:val="24"/>
          <w:szCs w:val="24"/>
        </w:rPr>
        <w:t>≤</w:t>
      </w:r>
      <w:r w:rsidRPr="00C85397">
        <w:rPr>
          <w:rFonts w:ascii="宋体" w:hAnsi="宋体" w:hint="eastAsia"/>
          <w:color w:val="000000" w:themeColor="text1"/>
          <w:sz w:val="24"/>
          <w:szCs w:val="24"/>
        </w:rPr>
        <w:t>n</w:t>
      </w:r>
      <w:r w:rsidR="00AC15BC" w:rsidRPr="00C85397">
        <w:rPr>
          <w:rFonts w:ascii="宋体" w:hAnsi="宋体" w:hint="eastAsia"/>
          <w:color w:val="000000" w:themeColor="text1"/>
          <w:sz w:val="24"/>
          <w:szCs w:val="24"/>
          <w:vertAlign w:val="subscript"/>
        </w:rPr>
        <w:t>2</w:t>
      </w:r>
      <w:r w:rsidRPr="00C85397">
        <w:rPr>
          <w:rFonts w:ascii="宋体" w:hAnsi="宋体" w:hint="eastAsia"/>
          <w:color w:val="000000" w:themeColor="text1"/>
          <w:sz w:val="24"/>
          <w:szCs w:val="24"/>
        </w:rPr>
        <w:t>*20</w:t>
      </w:r>
      <w:r w:rsidR="0081544E" w:rsidRPr="00C85397">
        <w:rPr>
          <w:rFonts w:ascii="宋体" w:hAnsi="宋体" w:hint="eastAsia"/>
          <w:color w:val="000000" w:themeColor="text1"/>
          <w:sz w:val="24"/>
          <w:szCs w:val="24"/>
        </w:rPr>
        <w:t xml:space="preserve"> N</w:t>
      </w:r>
      <w:r w:rsidRPr="00C85397">
        <w:rPr>
          <w:rFonts w:ascii="宋体" w:hAnsi="宋体" w:hint="eastAsia"/>
          <w:color w:val="000000" w:themeColor="text1"/>
          <w:sz w:val="24"/>
          <w:szCs w:val="24"/>
        </w:rPr>
        <w:t>，n</w:t>
      </w:r>
      <w:r w:rsidR="00AC15BC" w:rsidRPr="00C85397">
        <w:rPr>
          <w:rFonts w:ascii="宋体" w:hAnsi="宋体" w:hint="eastAsia"/>
          <w:color w:val="000000" w:themeColor="text1"/>
          <w:sz w:val="24"/>
          <w:szCs w:val="24"/>
          <w:vertAlign w:val="subscript"/>
        </w:rPr>
        <w:t>2</w:t>
      </w:r>
      <w:r w:rsidRPr="00C85397">
        <w:rPr>
          <w:rFonts w:ascii="宋体" w:hAnsi="宋体" w:hint="eastAsia"/>
          <w:color w:val="000000" w:themeColor="text1"/>
          <w:sz w:val="24"/>
          <w:szCs w:val="24"/>
        </w:rPr>
        <w:t>为</w:t>
      </w:r>
      <w:r w:rsidR="00FB62F4" w:rsidRPr="00C85397">
        <w:rPr>
          <w:rFonts w:ascii="宋体" w:hAnsi="宋体" w:hint="eastAsia"/>
          <w:color w:val="000000" w:themeColor="text1"/>
          <w:sz w:val="24"/>
          <w:szCs w:val="24"/>
        </w:rPr>
        <w:t>连接器压接引脚</w:t>
      </w:r>
      <w:r w:rsidRPr="00C85397">
        <w:rPr>
          <w:rFonts w:ascii="宋体" w:hAnsi="宋体" w:hint="eastAsia"/>
          <w:color w:val="000000" w:themeColor="text1"/>
          <w:sz w:val="24"/>
          <w:szCs w:val="24"/>
        </w:rPr>
        <w:t>数量。</w:t>
      </w:r>
    </w:p>
    <w:p w14:paraId="4989CCFF"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试验方法：连接器按图1</w:t>
      </w:r>
      <w:proofErr w:type="gramStart"/>
      <w:r w:rsidRPr="00C85397">
        <w:rPr>
          <w:rFonts w:ascii="宋体" w:hAnsi="宋体" w:hint="eastAsia"/>
          <w:color w:val="000000" w:themeColor="text1"/>
          <w:sz w:val="24"/>
          <w:szCs w:val="24"/>
        </w:rPr>
        <w:t>承压力</w:t>
      </w:r>
      <w:proofErr w:type="gramEnd"/>
      <w:r w:rsidRPr="00C85397">
        <w:rPr>
          <w:rFonts w:ascii="宋体" w:hAnsi="宋体" w:hint="eastAsia"/>
          <w:color w:val="000000" w:themeColor="text1"/>
          <w:sz w:val="24"/>
          <w:szCs w:val="24"/>
        </w:rPr>
        <w:t>测试方法进行，并采用下列细则：</w:t>
      </w:r>
    </w:p>
    <w:p w14:paraId="468A3937"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 xml:space="preserve">a) </w:t>
      </w:r>
      <w:r w:rsidRPr="00C85397">
        <w:rPr>
          <w:rFonts w:ascii="宋体" w:hAnsi="宋体"/>
          <w:color w:val="000000" w:themeColor="text1"/>
          <w:sz w:val="24"/>
          <w:szCs w:val="24"/>
        </w:rPr>
        <w:t>将连接器和印制板安装在合适的位置或夹具内，并采用力学测试设备给连接器施加</w:t>
      </w:r>
      <w:r w:rsidRPr="00C85397">
        <w:rPr>
          <w:rFonts w:ascii="宋体" w:hAnsi="宋体" w:hint="eastAsia"/>
          <w:color w:val="000000" w:themeColor="text1"/>
          <w:sz w:val="24"/>
          <w:szCs w:val="24"/>
        </w:rPr>
        <w:t>以下</w:t>
      </w:r>
      <w:r w:rsidRPr="00C85397">
        <w:rPr>
          <w:rFonts w:ascii="宋体" w:hAnsi="宋体"/>
          <w:color w:val="000000" w:themeColor="text1"/>
          <w:sz w:val="24"/>
          <w:szCs w:val="24"/>
        </w:rPr>
        <w:t>规定</w:t>
      </w:r>
      <w:r w:rsidRPr="00C85397">
        <w:rPr>
          <w:rFonts w:ascii="宋体" w:hAnsi="宋体" w:hint="eastAsia"/>
          <w:color w:val="000000" w:themeColor="text1"/>
          <w:sz w:val="24"/>
          <w:szCs w:val="24"/>
        </w:rPr>
        <w:t>要求</w:t>
      </w:r>
      <w:r w:rsidRPr="00C85397">
        <w:rPr>
          <w:rFonts w:ascii="宋体" w:hAnsi="宋体"/>
          <w:color w:val="000000" w:themeColor="text1"/>
          <w:sz w:val="24"/>
          <w:szCs w:val="24"/>
        </w:rPr>
        <w:t>的力；</w:t>
      </w:r>
    </w:p>
    <w:p w14:paraId="3FC1C002"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 xml:space="preserve">b) </w:t>
      </w:r>
      <w:r w:rsidRPr="00C85397">
        <w:rPr>
          <w:rFonts w:ascii="宋体" w:hAnsi="宋体"/>
          <w:color w:val="000000" w:themeColor="text1"/>
          <w:sz w:val="24"/>
          <w:szCs w:val="24"/>
        </w:rPr>
        <w:t>印制板PCB孔径需在规定孔径下限值，表面处理方式采用化学镀镍或化学镀金；</w:t>
      </w:r>
    </w:p>
    <w:p w14:paraId="06EFDC14" w14:textId="77777777" w:rsidR="00EC2E9A" w:rsidRPr="00C85397" w:rsidRDefault="00EC2E9A" w:rsidP="00EC2E9A">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 xml:space="preserve">c) </w:t>
      </w:r>
      <w:r w:rsidRPr="00C85397">
        <w:rPr>
          <w:rFonts w:ascii="宋体" w:hAnsi="宋体"/>
          <w:color w:val="000000" w:themeColor="text1"/>
          <w:sz w:val="24"/>
          <w:szCs w:val="24"/>
        </w:rPr>
        <w:t>测试速度：25.4mm/min。</w:t>
      </w:r>
    </w:p>
    <w:p w14:paraId="3ADAAC74" w14:textId="77777777" w:rsidR="00EC2E9A" w:rsidRPr="00C85397" w:rsidRDefault="00EC2E9A" w:rsidP="00EC2E9A">
      <w:pPr>
        <w:pStyle w:val="aff1"/>
        <w:tabs>
          <w:tab w:val="clear" w:pos="839"/>
        </w:tabs>
        <w:spacing w:before="312" w:after="312"/>
        <w:ind w:firstLine="0"/>
        <w:jc w:val="center"/>
        <w:rPr>
          <w:color w:val="000000" w:themeColor="text1"/>
        </w:rPr>
      </w:pPr>
      <w:r w:rsidRPr="00C85397">
        <w:rPr>
          <w:noProof/>
          <w:color w:val="000000" w:themeColor="text1"/>
        </w:rPr>
        <w:lastRenderedPageBreak/>
        <w:drawing>
          <wp:inline distT="0" distB="0" distL="0" distR="0" wp14:anchorId="5FF5D6C3" wp14:editId="0F321587">
            <wp:extent cx="3536315" cy="2299122"/>
            <wp:effectExtent l="0" t="0" r="6985" b="6350"/>
            <wp:docPr id="5445927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92743" name=""/>
                    <pic:cNvPicPr/>
                  </pic:nvPicPr>
                  <pic:blipFill>
                    <a:blip r:embed="rId10" cstate="print"/>
                    <a:stretch>
                      <a:fillRect/>
                    </a:stretch>
                  </pic:blipFill>
                  <pic:spPr>
                    <a:xfrm>
                      <a:off x="0" y="0"/>
                      <a:ext cx="3560657" cy="2314948"/>
                    </a:xfrm>
                    <a:prstGeom prst="rect">
                      <a:avLst/>
                    </a:prstGeom>
                  </pic:spPr>
                </pic:pic>
              </a:graphicData>
            </a:graphic>
          </wp:inline>
        </w:drawing>
      </w:r>
    </w:p>
    <w:p w14:paraId="7216B907" w14:textId="77777777" w:rsidR="00EC2E9A" w:rsidRPr="00C85397" w:rsidRDefault="00EC2E9A" w:rsidP="00EC2E9A">
      <w:pPr>
        <w:pStyle w:val="aff2"/>
        <w:numPr>
          <w:ilvl w:val="0"/>
          <w:numId w:val="3"/>
        </w:numPr>
        <w:spacing w:before="120" w:after="120"/>
        <w:rPr>
          <w:rFonts w:hAnsi="黑体" w:hint="eastAsia"/>
          <w:color w:val="000000" w:themeColor="text1"/>
          <w:sz w:val="24"/>
          <w:szCs w:val="24"/>
          <w:lang w:val="de-DE"/>
        </w:rPr>
      </w:pPr>
      <w:proofErr w:type="gramStart"/>
      <w:r w:rsidRPr="00C85397">
        <w:rPr>
          <w:rFonts w:hAnsi="黑体" w:hint="eastAsia"/>
          <w:color w:val="000000" w:themeColor="text1"/>
          <w:sz w:val="24"/>
          <w:szCs w:val="24"/>
          <w:lang w:val="de-DE"/>
        </w:rPr>
        <w:t>承压力</w:t>
      </w:r>
      <w:proofErr w:type="gramEnd"/>
      <w:r w:rsidRPr="00C85397">
        <w:rPr>
          <w:rFonts w:hAnsi="黑体" w:hint="eastAsia"/>
          <w:color w:val="000000" w:themeColor="text1"/>
          <w:sz w:val="24"/>
          <w:szCs w:val="24"/>
          <w:lang w:val="de-DE"/>
        </w:rPr>
        <w:t>测试示意图</w:t>
      </w:r>
    </w:p>
    <w:p w14:paraId="6CC5280B" w14:textId="77777777" w:rsidR="00EC2E9A" w:rsidRPr="00C85397" w:rsidRDefault="00EC2E9A" w:rsidP="00EC2E9A">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压接引脚肩部与印制板间隙</w:t>
      </w:r>
    </w:p>
    <w:p w14:paraId="629E1A6A" w14:textId="77777777" w:rsidR="00EC2E9A" w:rsidRPr="00C85397" w:rsidRDefault="00EC2E9A" w:rsidP="00567938">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依据中航光电科技股份有限公司类似产品的设计经验确定，并且本产品按照企业标准进行摸底试验验证后，</w:t>
      </w:r>
      <w:r w:rsidR="00551DFA" w:rsidRPr="00C85397">
        <w:rPr>
          <w:rFonts w:ascii="宋体" w:hAnsi="宋体" w:hint="eastAsia"/>
          <w:color w:val="000000" w:themeColor="text1"/>
          <w:sz w:val="24"/>
          <w:szCs w:val="24"/>
        </w:rPr>
        <w:t>所有引脚的压接引脚肩部与印制板间隙满足要求</w:t>
      </w:r>
      <w:r w:rsidRPr="00C85397">
        <w:rPr>
          <w:rFonts w:ascii="宋体" w:hAnsi="宋体" w:hint="eastAsia"/>
          <w:color w:val="000000" w:themeColor="text1"/>
          <w:sz w:val="24"/>
          <w:szCs w:val="24"/>
        </w:rPr>
        <w:t>，承压力试验后变化量不大于0.04mm。本产品摸底试验的次数为5次，每次样本数量为2个。</w:t>
      </w:r>
    </w:p>
    <w:p w14:paraId="66684E6A" w14:textId="77777777" w:rsidR="00EC2E9A" w:rsidRPr="00C85397" w:rsidRDefault="00EC2E9A" w:rsidP="00567938">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proofErr w:type="gramStart"/>
      <w:r w:rsidRPr="00C85397">
        <w:rPr>
          <w:rFonts w:ascii="宋体" w:hAnsi="宋体" w:hint="eastAsia"/>
          <w:color w:val="000000" w:themeColor="text1"/>
          <w:sz w:val="24"/>
          <w:szCs w:val="24"/>
        </w:rPr>
        <w:t>承压力</w:t>
      </w:r>
      <w:proofErr w:type="gramEnd"/>
      <w:r w:rsidRPr="00C85397">
        <w:rPr>
          <w:rFonts w:ascii="宋体" w:hAnsi="宋体" w:hint="eastAsia"/>
          <w:color w:val="000000" w:themeColor="text1"/>
          <w:sz w:val="24"/>
          <w:szCs w:val="24"/>
        </w:rPr>
        <w:t>测试前所有引脚的压接引脚肩部与印制板间隙均满足≥0.25mm，</w:t>
      </w:r>
      <w:proofErr w:type="gramStart"/>
      <w:r w:rsidRPr="00C85397">
        <w:rPr>
          <w:rFonts w:ascii="宋体" w:hAnsi="宋体" w:hint="eastAsia"/>
          <w:color w:val="000000" w:themeColor="text1"/>
          <w:sz w:val="24"/>
          <w:szCs w:val="24"/>
        </w:rPr>
        <w:t>且承压力试验</w:t>
      </w:r>
      <w:proofErr w:type="gramEnd"/>
      <w:r w:rsidRPr="00C85397">
        <w:rPr>
          <w:rFonts w:ascii="宋体" w:hAnsi="宋体" w:hint="eastAsia"/>
          <w:color w:val="000000" w:themeColor="text1"/>
          <w:sz w:val="24"/>
          <w:szCs w:val="24"/>
        </w:rPr>
        <w:t>后，压接引脚肩部与印制板间隙变化≤0.05mm。</w:t>
      </w:r>
    </w:p>
    <w:p w14:paraId="4A9526A7" w14:textId="77777777" w:rsidR="00EC2E9A" w:rsidRPr="00C85397" w:rsidRDefault="00EC2E9A" w:rsidP="00567938">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试验方法：采用二次元或者三次元对每个引脚金属肩部到连接器最低面的距离进行量测，对于肩部有凸起等不平整的，需测量最低点（压接时最先可能接触到印制板）到印制板接触面的距离。同时采用</w:t>
      </w:r>
      <w:proofErr w:type="gramStart"/>
      <w:r w:rsidRPr="00C85397">
        <w:rPr>
          <w:rFonts w:ascii="宋体" w:hAnsi="宋体" w:hint="eastAsia"/>
          <w:color w:val="000000" w:themeColor="text1"/>
          <w:sz w:val="24"/>
          <w:szCs w:val="24"/>
        </w:rPr>
        <w:t>承压力</w:t>
      </w:r>
      <w:proofErr w:type="gramEnd"/>
      <w:r w:rsidRPr="00C85397">
        <w:rPr>
          <w:rFonts w:ascii="宋体" w:hAnsi="宋体" w:hint="eastAsia"/>
          <w:color w:val="000000" w:themeColor="text1"/>
          <w:sz w:val="24"/>
          <w:szCs w:val="24"/>
        </w:rPr>
        <w:t>测试后样件切片，用二次元测量压接引脚肩部与印制板间隙变化量。</w:t>
      </w:r>
    </w:p>
    <w:p w14:paraId="56F8AEF5" w14:textId="77777777" w:rsidR="00EC2E9A" w:rsidRPr="00C85397" w:rsidRDefault="00EC2E9A" w:rsidP="00EC2E9A">
      <w:pPr>
        <w:jc w:val="center"/>
        <w:rPr>
          <w:color w:val="000000" w:themeColor="text1"/>
        </w:rPr>
      </w:pPr>
      <w:r w:rsidRPr="00C85397">
        <w:rPr>
          <w:noProof/>
          <w:color w:val="000000" w:themeColor="text1"/>
        </w:rPr>
        <w:drawing>
          <wp:inline distT="0" distB="0" distL="0" distR="0" wp14:anchorId="3DE13E0D" wp14:editId="0745E270">
            <wp:extent cx="4264761" cy="2697725"/>
            <wp:effectExtent l="0" t="0" r="2540" b="7620"/>
            <wp:docPr id="819874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2359" cy="2702531"/>
                    </a:xfrm>
                    <a:prstGeom prst="rect">
                      <a:avLst/>
                    </a:prstGeom>
                    <a:noFill/>
                    <a:ln>
                      <a:noFill/>
                    </a:ln>
                  </pic:spPr>
                </pic:pic>
              </a:graphicData>
            </a:graphic>
          </wp:inline>
        </w:drawing>
      </w:r>
    </w:p>
    <w:p w14:paraId="1D5CC220" w14:textId="77777777" w:rsidR="00EC2E9A" w:rsidRPr="00C85397" w:rsidRDefault="00155C63" w:rsidP="00EC2E9A">
      <w:pPr>
        <w:pStyle w:val="aff2"/>
        <w:numPr>
          <w:ilvl w:val="0"/>
          <w:numId w:val="3"/>
        </w:numPr>
        <w:spacing w:before="120" w:after="120"/>
        <w:rPr>
          <w:rFonts w:hAnsi="黑体" w:hint="eastAsia"/>
          <w:color w:val="000000" w:themeColor="text1"/>
          <w:sz w:val="24"/>
          <w:szCs w:val="24"/>
          <w:lang w:val="de-DE"/>
        </w:rPr>
      </w:pPr>
      <w:r w:rsidRPr="00C85397">
        <w:rPr>
          <w:rFonts w:hAnsi="黑体" w:hint="eastAsia"/>
          <w:color w:val="000000" w:themeColor="text1"/>
          <w:sz w:val="24"/>
          <w:szCs w:val="24"/>
          <w:lang w:val="de-DE"/>
        </w:rPr>
        <w:t>压接</w:t>
      </w:r>
      <w:r w:rsidR="00EC2E9A" w:rsidRPr="00C85397">
        <w:rPr>
          <w:rFonts w:hAnsi="黑体" w:hint="eastAsia"/>
          <w:color w:val="000000" w:themeColor="text1"/>
          <w:sz w:val="24"/>
          <w:szCs w:val="24"/>
          <w:lang w:val="de-DE"/>
        </w:rPr>
        <w:t>引脚肩部</w:t>
      </w:r>
      <w:r w:rsidR="0097534B" w:rsidRPr="00C85397">
        <w:rPr>
          <w:rFonts w:hAnsi="黑体" w:hint="eastAsia"/>
          <w:color w:val="000000" w:themeColor="text1"/>
          <w:sz w:val="24"/>
          <w:szCs w:val="24"/>
          <w:lang w:val="de-DE"/>
        </w:rPr>
        <w:t>与</w:t>
      </w:r>
      <w:r w:rsidRPr="00C85397">
        <w:rPr>
          <w:rFonts w:hAnsi="黑体" w:hint="eastAsia"/>
          <w:color w:val="000000" w:themeColor="text1"/>
          <w:sz w:val="24"/>
          <w:szCs w:val="24"/>
          <w:lang w:val="de-DE"/>
        </w:rPr>
        <w:t>印制板距离</w:t>
      </w:r>
      <w:r w:rsidR="00EC2E9A" w:rsidRPr="00C85397">
        <w:rPr>
          <w:rFonts w:hAnsi="黑体" w:hint="eastAsia"/>
          <w:color w:val="000000" w:themeColor="text1"/>
          <w:sz w:val="24"/>
          <w:szCs w:val="24"/>
          <w:lang w:val="de-DE"/>
        </w:rPr>
        <w:t>图示</w:t>
      </w:r>
    </w:p>
    <w:p w14:paraId="0A90064B" w14:textId="77777777" w:rsidR="00FD6C42" w:rsidRPr="00C85397" w:rsidRDefault="00FD6C42" w:rsidP="00CB2918">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盐雾腐蚀</w:t>
      </w:r>
    </w:p>
    <w:p w14:paraId="524E155B"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lastRenderedPageBreak/>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类似产品的设计经验确定，并且本产品按照企业标准进行摸底试验验证，金属表面 （不包括带料断料部位） 无脱皮、碎屑、气泡、基体金属裸露，镀层无腐蚀。本产品摸底试验的次数为5次，每次样本数量为2个。</w:t>
      </w:r>
    </w:p>
    <w:p w14:paraId="1896210C"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指标如下：48 h。</w:t>
      </w:r>
    </w:p>
    <w:p w14:paraId="527E8CCB"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w:t>
      </w:r>
      <w:r w:rsidRPr="00C85397">
        <w:rPr>
          <w:rFonts w:ascii="宋体" w:hAnsi="宋体"/>
          <w:color w:val="000000" w:themeColor="text1"/>
          <w:sz w:val="24"/>
          <w:szCs w:val="24"/>
        </w:rPr>
        <w:t>GB/T 5095.6</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11f</w:t>
      </w:r>
      <w:r w:rsidRPr="00C85397">
        <w:rPr>
          <w:rFonts w:ascii="宋体" w:hAnsi="宋体" w:hint="eastAsia"/>
          <w:color w:val="000000" w:themeColor="text1"/>
          <w:sz w:val="24"/>
          <w:szCs w:val="24"/>
        </w:rPr>
        <w:t xml:space="preserve"> 规定进行试验。</w:t>
      </w:r>
    </w:p>
    <w:p w14:paraId="5BEC33DE" w14:textId="77777777" w:rsidR="00FD6C42" w:rsidRPr="00C85397" w:rsidRDefault="00FD6C42" w:rsidP="00FD6C42">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流动混合气体腐蚀</w:t>
      </w:r>
    </w:p>
    <w:p w14:paraId="0F8EA99D" w14:textId="4720A1DC"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00DE1C8E" w:rsidRPr="00C85397">
        <w:rPr>
          <w:rFonts w:ascii="宋体" w:hAnsi="宋体" w:hint="eastAsia"/>
          <w:color w:val="000000" w:themeColor="text1"/>
          <w:sz w:val="24"/>
        </w:rPr>
        <w:t>T/CECA 24—2018和</w:t>
      </w:r>
      <w:r w:rsidRPr="00C85397">
        <w:rPr>
          <w:rFonts w:ascii="宋体" w:hAnsi="宋体" w:hint="eastAsia"/>
          <w:color w:val="000000" w:themeColor="text1"/>
          <w:sz w:val="24"/>
          <w:szCs w:val="24"/>
        </w:rPr>
        <w:t>类似产品的设计经验</w:t>
      </w:r>
      <w:r w:rsidR="009D45FD" w:rsidRPr="00C85397">
        <w:rPr>
          <w:rFonts w:ascii="宋体" w:hAnsi="宋体" w:hint="eastAsia"/>
          <w:color w:val="000000" w:themeColor="text1"/>
          <w:sz w:val="24"/>
          <w:szCs w:val="24"/>
        </w:rPr>
        <w:t>拟定</w:t>
      </w:r>
      <w:r w:rsidRPr="00C85397">
        <w:rPr>
          <w:rFonts w:ascii="宋体" w:hAnsi="宋体" w:hint="eastAsia"/>
          <w:color w:val="000000" w:themeColor="text1"/>
          <w:sz w:val="24"/>
          <w:szCs w:val="24"/>
        </w:rPr>
        <w:t>，并且本产品按照企业标准进行摸底试验验证，连接器零件应无变形、裂纹等损伤，连接器应无其它物理损伤。本产品摸底试验的次数为5次，每次样本数量为2个。</w:t>
      </w:r>
    </w:p>
    <w:p w14:paraId="6F0D96F7"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指标如下：20 d。</w:t>
      </w:r>
    </w:p>
    <w:p w14:paraId="77658500" w14:textId="31403B2E"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w:t>
      </w:r>
      <w:r w:rsidR="00F77E2D" w:rsidRPr="00C85397">
        <w:rPr>
          <w:rFonts w:ascii="宋体" w:hAnsi="宋体" w:hint="eastAsia"/>
          <w:color w:val="000000" w:themeColor="text1"/>
          <w:sz w:val="24"/>
          <w:szCs w:val="24"/>
        </w:rPr>
        <w:t>GB/T 2423.51-2012中规定的试验方法4</w:t>
      </w:r>
      <w:r w:rsidRPr="00C85397">
        <w:rPr>
          <w:rFonts w:ascii="宋体" w:hAnsi="宋体" w:hint="eastAsia"/>
          <w:color w:val="000000" w:themeColor="text1"/>
          <w:sz w:val="24"/>
          <w:szCs w:val="24"/>
        </w:rPr>
        <w:t>进行试验。</w:t>
      </w:r>
    </w:p>
    <w:p w14:paraId="0CAC5A32" w14:textId="77777777" w:rsidR="00FD6C42" w:rsidRPr="00C85397" w:rsidRDefault="00FD6C42" w:rsidP="00FD6C42">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低温</w:t>
      </w:r>
    </w:p>
    <w:p w14:paraId="4B0CFA1E"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类似产品的设计经验确定，并且本产品按照企业标准进行摸底试验验证后，连接器零件无变形、裂纹，镀层无起泡、脱落等损伤，</w:t>
      </w:r>
    </w:p>
    <w:p w14:paraId="4BE43574" w14:textId="2900555C"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DE1C8E" w:rsidRPr="00C85397">
        <w:rPr>
          <w:rFonts w:ascii="宋体" w:hAnsi="宋体" w:hint="eastAsia"/>
          <w:color w:val="000000" w:themeColor="text1"/>
          <w:sz w:val="24"/>
          <w:szCs w:val="24"/>
        </w:rPr>
        <w:t>6</w:t>
      </w:r>
      <w:r w:rsidRPr="00C85397">
        <w:rPr>
          <w:rFonts w:ascii="宋体" w:hAnsi="宋体" w:hint="eastAsia"/>
          <w:color w:val="000000" w:themeColor="text1"/>
          <w:sz w:val="24"/>
          <w:szCs w:val="24"/>
        </w:rPr>
        <w:t>5 ℃，48 h。</w:t>
      </w:r>
    </w:p>
    <w:p w14:paraId="0D97451E" w14:textId="1F0C9E42" w:rsidR="00EC6C87" w:rsidRPr="00C85397" w:rsidRDefault="00FD6C42" w:rsidP="00AF6DF0">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w:t>
      </w:r>
      <w:r w:rsidRPr="00C85397">
        <w:rPr>
          <w:rFonts w:ascii="宋体" w:hAnsi="宋体"/>
          <w:color w:val="000000" w:themeColor="text1"/>
          <w:sz w:val="24"/>
          <w:szCs w:val="24"/>
        </w:rPr>
        <w:t>GB/T 5095.6</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11</w:t>
      </w:r>
      <w:r w:rsidRPr="00C85397">
        <w:rPr>
          <w:rFonts w:ascii="宋体" w:hAnsi="宋体" w:hint="eastAsia"/>
          <w:color w:val="000000" w:themeColor="text1"/>
          <w:sz w:val="24"/>
          <w:szCs w:val="24"/>
        </w:rPr>
        <w:t>j的规定进行试验。</w:t>
      </w:r>
    </w:p>
    <w:p w14:paraId="0CDFCAA3" w14:textId="77777777" w:rsidR="00FD6C42" w:rsidRPr="00C85397" w:rsidRDefault="00FD6C42" w:rsidP="00FD6C42">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高温</w:t>
      </w:r>
    </w:p>
    <w:p w14:paraId="006D864B"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w:t>
      </w:r>
      <w:r w:rsidRPr="00C85397">
        <w:rPr>
          <w:rFonts w:ascii="宋体" w:hAnsi="宋体" w:hint="eastAsia"/>
          <w:color w:val="000000" w:themeColor="text1"/>
          <w:sz w:val="24"/>
        </w:rPr>
        <w:t>GJB 10167—2021和T/CECA 24—2018和</w:t>
      </w:r>
      <w:r w:rsidRPr="00C85397">
        <w:rPr>
          <w:rFonts w:ascii="宋体" w:hAnsi="宋体" w:hint="eastAsia"/>
          <w:color w:val="000000" w:themeColor="text1"/>
          <w:sz w:val="24"/>
          <w:szCs w:val="24"/>
        </w:rPr>
        <w:t>类似产品的设计经验确定，并且本产品按照企业标准进行摸底试验验证后，连接器零件无变形、裂纹，镀层无起泡、脱落等损伤，</w:t>
      </w:r>
    </w:p>
    <w:p w14:paraId="04C58BC5"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指标如下：105 ℃，1000 h。</w:t>
      </w:r>
    </w:p>
    <w:p w14:paraId="298FB19A"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w:t>
      </w:r>
      <w:r w:rsidRPr="00C85397">
        <w:rPr>
          <w:rFonts w:ascii="宋体" w:hAnsi="宋体"/>
          <w:color w:val="000000" w:themeColor="text1"/>
          <w:sz w:val="24"/>
          <w:szCs w:val="24"/>
        </w:rPr>
        <w:t>GB/T 5095.6</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11i</w:t>
      </w:r>
      <w:r w:rsidRPr="00C85397">
        <w:rPr>
          <w:rFonts w:ascii="宋体" w:hAnsi="宋体" w:hint="eastAsia"/>
          <w:color w:val="000000" w:themeColor="text1"/>
          <w:sz w:val="24"/>
          <w:szCs w:val="24"/>
        </w:rPr>
        <w:t>的规定进行试验。</w:t>
      </w:r>
    </w:p>
    <w:p w14:paraId="089D264A" w14:textId="77777777" w:rsidR="00FD6C42" w:rsidRPr="00C85397" w:rsidRDefault="00FD6C42" w:rsidP="00FD6C42">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温度快速变化</w:t>
      </w:r>
    </w:p>
    <w:p w14:paraId="0FD2A80F"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后，连接器零件无变形、裂纹，镀层无起泡、脱落等损伤，接触电阻值的变化量满足要求。本产品摸底试验的次数为5次，每次样本数量为2个。</w:t>
      </w:r>
    </w:p>
    <w:p w14:paraId="1F860801" w14:textId="2522E61C"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2E2D68" w:rsidRPr="00C85397">
        <w:rPr>
          <w:rFonts w:ascii="宋体" w:hAnsi="宋体" w:hint="eastAsia"/>
          <w:color w:val="000000" w:themeColor="text1"/>
          <w:sz w:val="24"/>
          <w:szCs w:val="24"/>
        </w:rPr>
        <w:t>6</w:t>
      </w:r>
      <w:r w:rsidRPr="00C85397">
        <w:rPr>
          <w:rFonts w:ascii="宋体" w:hAnsi="宋体" w:hint="eastAsia"/>
          <w:color w:val="000000" w:themeColor="text1"/>
          <w:sz w:val="24"/>
          <w:szCs w:val="24"/>
        </w:rPr>
        <w:t>5 ℃～105 ℃。</w:t>
      </w:r>
    </w:p>
    <w:p w14:paraId="73EDC133"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试验方法：插合好的连接器按</w:t>
      </w:r>
      <w:r w:rsidRPr="00C85397">
        <w:rPr>
          <w:rFonts w:ascii="宋体" w:hAnsi="宋体"/>
          <w:color w:val="000000" w:themeColor="text1"/>
          <w:sz w:val="24"/>
          <w:szCs w:val="24"/>
        </w:rPr>
        <w:t>GB/T 5095.6</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11d</w:t>
      </w:r>
      <w:r w:rsidRPr="00C85397">
        <w:rPr>
          <w:rFonts w:ascii="宋体" w:hAnsi="宋体" w:hint="eastAsia"/>
          <w:color w:val="000000" w:themeColor="text1"/>
          <w:sz w:val="24"/>
          <w:szCs w:val="24"/>
        </w:rPr>
        <w:t>规定进行试验。</w:t>
      </w:r>
    </w:p>
    <w:p w14:paraId="0319B7E1" w14:textId="77777777" w:rsidR="00FD6C42" w:rsidRPr="00C85397" w:rsidRDefault="00FD6C42" w:rsidP="00FD6C42">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稳态湿热</w:t>
      </w:r>
    </w:p>
    <w:p w14:paraId="0CAFF5A7"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lastRenderedPageBreak/>
        <w:t>性能指标依据T/CECA 24—2018和类似产品的设计经验确定，并且本产品按照企业标准进行摸底试验验证后，连接器零件无变形、裂纹，镀层无起泡、脱落等损伤，绝缘电阻满足要求。本产品摸底试验的次数为5次，每次样本数量为2个。</w:t>
      </w:r>
    </w:p>
    <w:p w14:paraId="556FC303"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指标如下：温度40℃，相对湿度85%，10天。</w:t>
      </w:r>
    </w:p>
    <w:p w14:paraId="3B993587" w14:textId="77777777" w:rsidR="00FD6C42" w:rsidRPr="00C85397" w:rsidRDefault="00FD6C42" w:rsidP="00FD6C42">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试验方法：连接器按</w:t>
      </w:r>
      <w:r w:rsidRPr="00C85397">
        <w:rPr>
          <w:rFonts w:ascii="宋体" w:hAnsi="宋体"/>
          <w:color w:val="000000" w:themeColor="text1"/>
          <w:sz w:val="24"/>
          <w:szCs w:val="24"/>
        </w:rPr>
        <w:t>GB/T 5095.6</w:t>
      </w:r>
      <w:r w:rsidRPr="00C85397">
        <w:rPr>
          <w:rFonts w:ascii="宋体" w:hAnsi="宋体" w:hint="eastAsia"/>
          <w:color w:val="000000" w:themeColor="text1"/>
          <w:sz w:val="24"/>
          <w:szCs w:val="24"/>
        </w:rPr>
        <w:t>-1997中试验</w:t>
      </w:r>
      <w:r w:rsidRPr="00C85397">
        <w:rPr>
          <w:rFonts w:ascii="宋体" w:hAnsi="宋体"/>
          <w:color w:val="000000" w:themeColor="text1"/>
          <w:sz w:val="24"/>
          <w:szCs w:val="24"/>
        </w:rPr>
        <w:t>11</w:t>
      </w:r>
      <w:r w:rsidRPr="00C85397">
        <w:rPr>
          <w:rFonts w:ascii="宋体" w:hAnsi="宋体" w:hint="eastAsia"/>
          <w:color w:val="000000" w:themeColor="text1"/>
          <w:sz w:val="24"/>
          <w:szCs w:val="24"/>
        </w:rPr>
        <w:t>c规定进行试验。</w:t>
      </w:r>
    </w:p>
    <w:p w14:paraId="7FA758BA" w14:textId="77777777" w:rsidR="00AF3A07" w:rsidRPr="00C85397" w:rsidRDefault="006033A8">
      <w:pPr>
        <w:pStyle w:val="a6"/>
        <w:numPr>
          <w:ilvl w:val="1"/>
          <w:numId w:val="2"/>
        </w:numPr>
        <w:adjustRightInd w:val="0"/>
        <w:snapToGrid w:val="0"/>
        <w:spacing w:line="360" w:lineRule="auto"/>
        <w:rPr>
          <w:rFonts w:ascii="黑体" w:eastAsia="黑体"/>
          <w:color w:val="000000" w:themeColor="text1"/>
          <w:sz w:val="24"/>
        </w:rPr>
      </w:pPr>
      <w:r w:rsidRPr="00C85397">
        <w:rPr>
          <w:rFonts w:ascii="黑体" w:eastAsia="黑体" w:hint="eastAsia"/>
          <w:color w:val="000000" w:themeColor="text1"/>
          <w:sz w:val="24"/>
        </w:rPr>
        <w:t>交变湿热</w:t>
      </w:r>
    </w:p>
    <w:p w14:paraId="5203CBDC" w14:textId="77777777"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性能指标依据GJB 10167—2021和T/CECA 24—2018和类似产品的设计经验确定，并且本产品按照企业标准进行摸底试验验证后，连接器零件无变形、裂纹，镀层无起泡、脱落等损伤，</w:t>
      </w:r>
      <w:r w:rsidR="00F00F6D" w:rsidRPr="00C85397">
        <w:rPr>
          <w:rFonts w:ascii="宋体" w:hAnsi="宋体" w:hint="eastAsia"/>
          <w:color w:val="000000" w:themeColor="text1"/>
          <w:sz w:val="24"/>
          <w:szCs w:val="24"/>
        </w:rPr>
        <w:t>接触电阻、</w:t>
      </w:r>
      <w:r w:rsidRPr="00C85397">
        <w:rPr>
          <w:rFonts w:ascii="宋体" w:hAnsi="宋体" w:hint="eastAsia"/>
          <w:color w:val="000000" w:themeColor="text1"/>
          <w:sz w:val="24"/>
          <w:szCs w:val="24"/>
        </w:rPr>
        <w:t>绝缘电阻</w:t>
      </w:r>
      <w:r w:rsidR="00F00F6D" w:rsidRPr="00C85397">
        <w:rPr>
          <w:rFonts w:ascii="宋体" w:hAnsi="宋体" w:hint="eastAsia"/>
          <w:color w:val="000000" w:themeColor="text1"/>
          <w:sz w:val="24"/>
          <w:szCs w:val="24"/>
        </w:rPr>
        <w:t>、耐电压</w:t>
      </w:r>
      <w:r w:rsidRPr="00C85397">
        <w:rPr>
          <w:rFonts w:ascii="宋体" w:hAnsi="宋体" w:hint="eastAsia"/>
          <w:color w:val="000000" w:themeColor="text1"/>
          <w:sz w:val="24"/>
          <w:szCs w:val="24"/>
        </w:rPr>
        <w:t>满足要求。本产品摸底试验的次数为5次，每次样本数量为2个。</w:t>
      </w:r>
    </w:p>
    <w:p w14:paraId="76B08D29" w14:textId="7ED7B070"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指标如下：</w:t>
      </w:r>
      <w:r w:rsidR="00C05A02" w:rsidRPr="00C85397">
        <w:rPr>
          <w:rFonts w:ascii="宋体" w:hAnsi="宋体" w:hint="eastAsia"/>
          <w:color w:val="000000" w:themeColor="text1"/>
          <w:sz w:val="24"/>
          <w:szCs w:val="24"/>
        </w:rPr>
        <w:t>高温55℃；循环次数：21次</w:t>
      </w:r>
      <w:r w:rsidRPr="00C85397">
        <w:rPr>
          <w:rFonts w:ascii="宋体" w:hAnsi="宋体" w:hint="eastAsia"/>
          <w:color w:val="000000" w:themeColor="text1"/>
          <w:sz w:val="24"/>
          <w:szCs w:val="24"/>
        </w:rPr>
        <w:t>。</w:t>
      </w:r>
    </w:p>
    <w:p w14:paraId="42285D3D" w14:textId="754A3311" w:rsidR="00F9024F" w:rsidRPr="00C85397" w:rsidRDefault="002A70DD" w:rsidP="00404F1E">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试验方法：</w:t>
      </w:r>
      <w:r w:rsidR="0034727B" w:rsidRPr="00C85397">
        <w:rPr>
          <w:rFonts w:ascii="宋体" w:hAnsi="宋体" w:hint="eastAsia"/>
          <w:color w:val="000000" w:themeColor="text1"/>
          <w:sz w:val="24"/>
          <w:szCs w:val="24"/>
        </w:rPr>
        <w:t>按GB/T 2423.4-2008中方法2的规定进行试验</w:t>
      </w:r>
      <w:r w:rsidRPr="00C85397">
        <w:rPr>
          <w:rFonts w:ascii="宋体" w:hAnsi="宋体" w:hint="eastAsia"/>
          <w:color w:val="000000" w:themeColor="text1"/>
          <w:sz w:val="24"/>
          <w:szCs w:val="24"/>
        </w:rPr>
        <w:t>。</w:t>
      </w:r>
    </w:p>
    <w:p w14:paraId="184D6971" w14:textId="77777777" w:rsidR="00D96792" w:rsidRPr="00C85397" w:rsidRDefault="00D96792" w:rsidP="00404F1E">
      <w:pPr>
        <w:pStyle w:val="a6"/>
        <w:spacing w:line="440" w:lineRule="exact"/>
        <w:ind w:left="0" w:firstLineChars="200" w:firstLine="560"/>
        <w:rPr>
          <w:color w:val="000000" w:themeColor="text1"/>
        </w:rPr>
      </w:pPr>
    </w:p>
    <w:p w14:paraId="70FA2E8E" w14:textId="77777777" w:rsidR="00AF3A07" w:rsidRPr="00C85397" w:rsidRDefault="002A70DD">
      <w:pPr>
        <w:numPr>
          <w:ilvl w:val="0"/>
          <w:numId w:val="4"/>
        </w:num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解</w:t>
      </w:r>
      <w:bookmarkEnd w:id="0"/>
      <w:r w:rsidRPr="00C85397">
        <w:rPr>
          <w:rFonts w:ascii="宋体" w:hAnsi="宋体" w:hint="eastAsia"/>
          <w:b/>
          <w:bCs/>
          <w:color w:val="000000" w:themeColor="text1"/>
          <w:sz w:val="24"/>
        </w:rPr>
        <w:t>决的主要问题</w:t>
      </w:r>
    </w:p>
    <w:p w14:paraId="48D8EB48" w14:textId="58DA10C3" w:rsidR="00AF3A07" w:rsidRPr="00C85397" w:rsidRDefault="002A70DD">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本标准规范了</w:t>
      </w:r>
      <w:r w:rsidR="00A66040" w:rsidRPr="00C85397">
        <w:rPr>
          <w:rFonts w:ascii="宋体" w:hAnsi="宋体" w:hint="eastAsia"/>
          <w:color w:val="000000" w:themeColor="text1"/>
          <w:sz w:val="24"/>
          <w:szCs w:val="24"/>
        </w:rPr>
        <w:t>GF4A系列56 Gbps PAM4矩形高速夹层连接器</w:t>
      </w:r>
      <w:r w:rsidRPr="00C85397">
        <w:rPr>
          <w:rFonts w:ascii="宋体" w:hAnsi="宋体" w:hint="eastAsia"/>
          <w:color w:val="000000" w:themeColor="text1"/>
          <w:sz w:val="24"/>
          <w:szCs w:val="24"/>
        </w:rPr>
        <w:t>的技术要求和检验要求，为传输速率为56 Gbps矩形高速夹层连接器的设计、制造和交</w:t>
      </w:r>
      <w:proofErr w:type="gramStart"/>
      <w:r w:rsidRPr="00C85397">
        <w:rPr>
          <w:rFonts w:ascii="宋体" w:hAnsi="宋体" w:hint="eastAsia"/>
          <w:color w:val="000000" w:themeColor="text1"/>
          <w:sz w:val="24"/>
          <w:szCs w:val="24"/>
        </w:rPr>
        <w:t>收提供</w:t>
      </w:r>
      <w:proofErr w:type="gramEnd"/>
      <w:r w:rsidRPr="00C85397">
        <w:rPr>
          <w:rFonts w:ascii="宋体" w:hAnsi="宋体" w:hint="eastAsia"/>
          <w:color w:val="000000" w:themeColor="text1"/>
          <w:sz w:val="24"/>
          <w:szCs w:val="24"/>
        </w:rPr>
        <w:t>指导。</w:t>
      </w:r>
    </w:p>
    <w:p w14:paraId="44C70000" w14:textId="77777777" w:rsidR="00AF3A07" w:rsidRPr="00C85397" w:rsidRDefault="002A70DD" w:rsidP="00980619">
      <w:pPr>
        <w:adjustRightInd w:val="0"/>
        <w:snapToGrid w:val="0"/>
        <w:spacing w:beforeLines="50" w:before="120" w:afterLines="50" w:after="120" w:line="440" w:lineRule="exact"/>
        <w:outlineLvl w:val="0"/>
        <w:rPr>
          <w:rFonts w:ascii="宋体" w:hAnsi="宋体" w:hint="eastAsia"/>
          <w:b/>
          <w:bCs/>
          <w:color w:val="000000" w:themeColor="text1"/>
          <w:sz w:val="24"/>
        </w:rPr>
      </w:pPr>
      <w:r w:rsidRPr="00C85397">
        <w:rPr>
          <w:rFonts w:ascii="宋体" w:hAnsi="宋体" w:hint="eastAsia"/>
          <w:b/>
          <w:bCs/>
          <w:color w:val="000000" w:themeColor="text1"/>
          <w:sz w:val="24"/>
        </w:rPr>
        <w:t>三、试验验证的分析、综述报告，技术经济论证，预期的经济效益、社会效益和生态效益</w:t>
      </w:r>
    </w:p>
    <w:p w14:paraId="2157C77C" w14:textId="77777777" w:rsidR="00AF3A07" w:rsidRPr="00C85397" w:rsidRDefault="002A70DD" w:rsidP="00333166">
      <w:pPr>
        <w:adjustRightInd w:val="0"/>
        <w:snapToGrid w:val="0"/>
        <w:spacing w:line="440" w:lineRule="exact"/>
        <w:outlineLvl w:val="0"/>
        <w:rPr>
          <w:rFonts w:ascii="宋体" w:hAnsi="宋体" w:hint="eastAsia"/>
          <w:b/>
          <w:bCs/>
          <w:color w:val="000000" w:themeColor="text1"/>
          <w:sz w:val="24"/>
        </w:rPr>
      </w:pPr>
      <w:r w:rsidRPr="00C85397">
        <w:rPr>
          <w:rFonts w:ascii="宋体" w:hAnsi="宋体" w:hint="eastAsia"/>
          <w:b/>
          <w:bCs/>
          <w:color w:val="000000" w:themeColor="text1"/>
          <w:sz w:val="24"/>
        </w:rPr>
        <w:t>1、试验验证的分析、综述报告</w:t>
      </w:r>
    </w:p>
    <w:p w14:paraId="3F8C9E76" w14:textId="0CC5BE9A" w:rsidR="00AF3A07" w:rsidRPr="00C85397" w:rsidRDefault="002A70DD" w:rsidP="00333166">
      <w:pPr>
        <w:pStyle w:val="a6"/>
        <w:spacing w:line="440" w:lineRule="exact"/>
        <w:ind w:left="0" w:firstLineChars="200" w:firstLine="480"/>
        <w:rPr>
          <w:rFonts w:ascii="宋体" w:hAnsi="宋体" w:hint="eastAsia"/>
          <w:color w:val="000000" w:themeColor="text1"/>
          <w:sz w:val="24"/>
          <w:u w:val="single"/>
        </w:rPr>
      </w:pPr>
      <w:r w:rsidRPr="00C85397">
        <w:rPr>
          <w:rFonts w:ascii="宋体" w:hAnsi="宋体" w:hint="eastAsia"/>
          <w:color w:val="000000" w:themeColor="text1"/>
          <w:sz w:val="24"/>
          <w:szCs w:val="24"/>
        </w:rPr>
        <w:t>以上试验指标均按照企业标准在公司内部进行摸底试验验证，试验结果均为合格。且产品在国内重点客户处批量应用。</w:t>
      </w:r>
    </w:p>
    <w:p w14:paraId="10A7FA79" w14:textId="77777777" w:rsidR="00AF3A07" w:rsidRPr="00C85397" w:rsidRDefault="002A70DD" w:rsidP="00333166">
      <w:pPr>
        <w:adjustRightInd w:val="0"/>
        <w:snapToGrid w:val="0"/>
        <w:spacing w:line="440" w:lineRule="exact"/>
        <w:outlineLvl w:val="0"/>
        <w:rPr>
          <w:rFonts w:ascii="宋体" w:hAnsi="宋体" w:hint="eastAsia"/>
          <w:b/>
          <w:bCs/>
          <w:color w:val="000000" w:themeColor="text1"/>
          <w:sz w:val="24"/>
        </w:rPr>
      </w:pPr>
      <w:r w:rsidRPr="00C85397">
        <w:rPr>
          <w:rFonts w:ascii="宋体" w:hAnsi="宋体" w:hint="eastAsia"/>
          <w:b/>
          <w:bCs/>
          <w:color w:val="000000" w:themeColor="text1"/>
          <w:sz w:val="24"/>
        </w:rPr>
        <w:t>2、技术经济论证</w:t>
      </w:r>
    </w:p>
    <w:p w14:paraId="1740B320" w14:textId="7736CF90" w:rsidR="00A83DDB" w:rsidRPr="00C85397" w:rsidRDefault="002A70DD" w:rsidP="00333166">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GF4A系列连接器</w:t>
      </w:r>
      <w:r w:rsidR="00E67E99" w:rsidRPr="00C85397">
        <w:rPr>
          <w:rFonts w:ascii="宋体" w:hAnsi="宋体" w:hint="eastAsia"/>
          <w:color w:val="000000" w:themeColor="text1"/>
          <w:sz w:val="24"/>
          <w:szCs w:val="24"/>
        </w:rPr>
        <w:t>从结构设计、</w:t>
      </w:r>
      <w:r w:rsidR="00077931" w:rsidRPr="00C85397">
        <w:rPr>
          <w:rFonts w:ascii="宋体" w:hAnsi="宋体" w:hint="eastAsia"/>
          <w:color w:val="000000" w:themeColor="text1"/>
          <w:sz w:val="24"/>
          <w:szCs w:val="24"/>
        </w:rPr>
        <w:t>自动化装配和</w:t>
      </w:r>
      <w:r w:rsidR="00E67E99" w:rsidRPr="00C85397">
        <w:rPr>
          <w:rFonts w:ascii="宋体" w:hAnsi="宋体" w:hint="eastAsia"/>
          <w:color w:val="000000" w:themeColor="text1"/>
          <w:sz w:val="24"/>
          <w:szCs w:val="24"/>
        </w:rPr>
        <w:t>质量管</w:t>
      </w:r>
      <w:proofErr w:type="gramStart"/>
      <w:r w:rsidR="00E67E99" w:rsidRPr="00C85397">
        <w:rPr>
          <w:rFonts w:ascii="宋体" w:hAnsi="宋体" w:hint="eastAsia"/>
          <w:color w:val="000000" w:themeColor="text1"/>
          <w:sz w:val="24"/>
          <w:szCs w:val="24"/>
        </w:rPr>
        <w:t>控方面</w:t>
      </w:r>
      <w:proofErr w:type="gramEnd"/>
      <w:r w:rsidR="00AC1266" w:rsidRPr="00C85397">
        <w:rPr>
          <w:rFonts w:ascii="宋体" w:hAnsi="宋体" w:hint="eastAsia"/>
          <w:color w:val="000000" w:themeColor="text1"/>
          <w:sz w:val="24"/>
          <w:szCs w:val="24"/>
        </w:rPr>
        <w:t>进行</w:t>
      </w:r>
      <w:r w:rsidR="00E67E99" w:rsidRPr="00C85397">
        <w:rPr>
          <w:rFonts w:ascii="宋体" w:hAnsi="宋体" w:hint="eastAsia"/>
          <w:color w:val="000000" w:themeColor="text1"/>
          <w:sz w:val="24"/>
          <w:szCs w:val="24"/>
        </w:rPr>
        <w:t>成本的优化设计</w:t>
      </w:r>
      <w:r w:rsidR="00077931" w:rsidRPr="00C85397">
        <w:rPr>
          <w:rFonts w:ascii="宋体" w:hAnsi="宋体" w:hint="eastAsia"/>
          <w:color w:val="000000" w:themeColor="text1"/>
          <w:sz w:val="24"/>
          <w:szCs w:val="24"/>
        </w:rPr>
        <w:t>，</w:t>
      </w:r>
      <w:r w:rsidR="006816C6" w:rsidRPr="00C85397">
        <w:rPr>
          <w:rFonts w:ascii="宋体" w:hAnsi="宋体" w:hint="eastAsia"/>
          <w:color w:val="000000" w:themeColor="text1"/>
          <w:sz w:val="24"/>
          <w:szCs w:val="24"/>
        </w:rPr>
        <w:t>有效</w:t>
      </w:r>
      <w:r w:rsidR="00077931" w:rsidRPr="00C85397">
        <w:rPr>
          <w:rFonts w:ascii="宋体" w:hAnsi="宋体" w:hint="eastAsia"/>
          <w:color w:val="000000" w:themeColor="text1"/>
          <w:sz w:val="24"/>
          <w:szCs w:val="24"/>
        </w:rPr>
        <w:t>降低了产品的成本</w:t>
      </w:r>
      <w:r w:rsidR="00E67E99" w:rsidRPr="00C85397">
        <w:rPr>
          <w:rFonts w:ascii="宋体" w:hAnsi="宋体" w:hint="eastAsia"/>
          <w:color w:val="000000" w:themeColor="text1"/>
          <w:sz w:val="24"/>
          <w:szCs w:val="24"/>
        </w:rPr>
        <w:t>。</w:t>
      </w:r>
    </w:p>
    <w:p w14:paraId="28248AD3" w14:textId="1B8D14CF" w:rsidR="00333166" w:rsidRPr="00C85397" w:rsidRDefault="00E67E99" w:rsidP="00333166">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t>结构设计</w:t>
      </w:r>
      <w:r w:rsidR="00A83DDB" w:rsidRPr="00C85397">
        <w:rPr>
          <w:rFonts w:ascii="宋体" w:hAnsi="宋体" w:hint="eastAsia"/>
          <w:color w:val="000000" w:themeColor="text1"/>
          <w:sz w:val="24"/>
          <w:szCs w:val="24"/>
        </w:rPr>
        <w:t>方面</w:t>
      </w:r>
      <w:r w:rsidRPr="00C85397">
        <w:rPr>
          <w:rFonts w:ascii="宋体" w:hAnsi="宋体" w:hint="eastAsia"/>
          <w:color w:val="000000" w:themeColor="text1"/>
          <w:sz w:val="24"/>
          <w:szCs w:val="24"/>
        </w:rPr>
        <w:t>：</w:t>
      </w:r>
      <w:r w:rsidR="00A83DDB" w:rsidRPr="00C85397">
        <w:rPr>
          <w:rFonts w:ascii="宋体" w:hAnsi="宋体" w:hint="eastAsia"/>
          <w:color w:val="000000" w:themeColor="text1"/>
          <w:sz w:val="24"/>
          <w:szCs w:val="24"/>
        </w:rPr>
        <w:t>同类型的</w:t>
      </w:r>
      <w:proofErr w:type="spellStart"/>
      <w:r w:rsidR="00E719EA" w:rsidRPr="00C85397">
        <w:rPr>
          <w:rFonts w:ascii="宋体" w:hAnsi="宋体" w:hint="eastAsia"/>
          <w:color w:val="000000" w:themeColor="text1"/>
          <w:sz w:val="24"/>
          <w:szCs w:val="24"/>
        </w:rPr>
        <w:t>Examezz</w:t>
      </w:r>
      <w:proofErr w:type="spellEnd"/>
      <w:r w:rsidR="00A83DDB" w:rsidRPr="00C85397">
        <w:rPr>
          <w:rFonts w:ascii="宋体" w:hAnsi="宋体" w:hint="eastAsia"/>
          <w:color w:val="000000" w:themeColor="text1"/>
          <w:sz w:val="24"/>
          <w:szCs w:val="24"/>
        </w:rPr>
        <w:t>夹层连接器</w:t>
      </w:r>
      <w:r w:rsidR="00E719EA" w:rsidRPr="00C85397">
        <w:rPr>
          <w:rFonts w:ascii="宋体" w:hAnsi="宋体" w:hint="eastAsia"/>
          <w:color w:val="000000" w:themeColor="text1"/>
          <w:sz w:val="24"/>
          <w:szCs w:val="24"/>
        </w:rPr>
        <w:t>，每款连接器</w:t>
      </w:r>
      <w:r w:rsidR="00A83DDB" w:rsidRPr="00C85397">
        <w:rPr>
          <w:rFonts w:ascii="宋体" w:hAnsi="宋体" w:hint="eastAsia"/>
          <w:color w:val="000000" w:themeColor="text1"/>
          <w:sz w:val="24"/>
          <w:szCs w:val="24"/>
        </w:rPr>
        <w:t>由插孔部件A、插孔部件B、绝缘壳体三种</w:t>
      </w:r>
      <w:r w:rsidR="00E719EA" w:rsidRPr="00C85397">
        <w:rPr>
          <w:rFonts w:ascii="宋体" w:hAnsi="宋体" w:hint="eastAsia"/>
          <w:color w:val="000000" w:themeColor="text1"/>
          <w:sz w:val="24"/>
          <w:szCs w:val="24"/>
        </w:rPr>
        <w:t>零件</w:t>
      </w:r>
      <w:r w:rsidR="00A83DDB" w:rsidRPr="00C85397">
        <w:rPr>
          <w:rFonts w:ascii="宋体" w:hAnsi="宋体" w:hint="eastAsia"/>
          <w:color w:val="000000" w:themeColor="text1"/>
          <w:sz w:val="24"/>
          <w:szCs w:val="24"/>
        </w:rPr>
        <w:t>组成，</w:t>
      </w:r>
      <w:r w:rsidR="00572D4D" w:rsidRPr="00C85397">
        <w:rPr>
          <w:rFonts w:ascii="宋体" w:hAnsi="宋体" w:hint="eastAsia"/>
          <w:color w:val="000000" w:themeColor="text1"/>
          <w:sz w:val="24"/>
          <w:szCs w:val="24"/>
        </w:rPr>
        <w:t>插孔部件A和插孔部件B设计为背靠背结构，</w:t>
      </w:r>
      <w:r w:rsidR="00A83DDB" w:rsidRPr="00C85397">
        <w:rPr>
          <w:rFonts w:ascii="宋体" w:hAnsi="宋体" w:hint="eastAsia"/>
          <w:color w:val="000000" w:themeColor="text1"/>
          <w:sz w:val="24"/>
          <w:szCs w:val="24"/>
        </w:rPr>
        <w:t>需要投入4套冲压模具、3套注塑模具</w:t>
      </w:r>
      <w:r w:rsidR="00AC1266" w:rsidRPr="00C85397">
        <w:rPr>
          <w:rFonts w:ascii="宋体" w:hAnsi="宋体" w:hint="eastAsia"/>
          <w:color w:val="000000" w:themeColor="text1"/>
          <w:sz w:val="24"/>
          <w:szCs w:val="24"/>
        </w:rPr>
        <w:t>。</w:t>
      </w:r>
      <w:r w:rsidR="00E719EA" w:rsidRPr="00C85397">
        <w:rPr>
          <w:rFonts w:ascii="宋体" w:hAnsi="宋体" w:hint="eastAsia"/>
          <w:color w:val="000000" w:themeColor="text1"/>
          <w:sz w:val="24"/>
          <w:szCs w:val="24"/>
        </w:rPr>
        <w:t>GF4A系列</w:t>
      </w:r>
      <w:r w:rsidR="00CF3DC4" w:rsidRPr="00C85397">
        <w:rPr>
          <w:rFonts w:ascii="宋体" w:hAnsi="宋体" w:hint="eastAsia"/>
          <w:color w:val="000000" w:themeColor="text1"/>
          <w:sz w:val="24"/>
          <w:szCs w:val="24"/>
        </w:rPr>
        <w:t>连接器</w:t>
      </w:r>
      <w:r w:rsidR="00E719EA" w:rsidRPr="00C85397">
        <w:rPr>
          <w:rFonts w:ascii="宋体" w:hAnsi="宋体" w:hint="eastAsia"/>
          <w:color w:val="000000" w:themeColor="text1"/>
          <w:sz w:val="24"/>
          <w:szCs w:val="24"/>
        </w:rPr>
        <w:t>，每款连接器</w:t>
      </w:r>
      <w:r w:rsidR="00CF3DC4" w:rsidRPr="00C85397">
        <w:rPr>
          <w:rFonts w:ascii="宋体" w:hAnsi="宋体" w:hint="eastAsia"/>
          <w:color w:val="000000" w:themeColor="text1"/>
          <w:sz w:val="24"/>
          <w:szCs w:val="24"/>
        </w:rPr>
        <w:t>由</w:t>
      </w:r>
      <w:r w:rsidR="007A26CF" w:rsidRPr="00C85397">
        <w:rPr>
          <w:rFonts w:ascii="宋体" w:hAnsi="宋体" w:hint="eastAsia"/>
          <w:color w:val="000000" w:themeColor="text1"/>
          <w:sz w:val="24"/>
          <w:szCs w:val="24"/>
        </w:rPr>
        <w:t>1</w:t>
      </w:r>
      <w:r w:rsidR="00CF3DC4" w:rsidRPr="00C85397">
        <w:rPr>
          <w:rFonts w:ascii="宋体" w:hAnsi="宋体" w:hint="eastAsia"/>
          <w:color w:val="000000" w:themeColor="text1"/>
          <w:sz w:val="24"/>
          <w:szCs w:val="24"/>
        </w:rPr>
        <w:t>种</w:t>
      </w:r>
      <w:r w:rsidRPr="00C85397">
        <w:rPr>
          <w:rFonts w:ascii="宋体" w:hAnsi="宋体" w:hint="eastAsia"/>
          <w:color w:val="000000" w:themeColor="text1"/>
          <w:sz w:val="24"/>
          <w:szCs w:val="24"/>
        </w:rPr>
        <w:t>插孔部件和绝缘壳体</w:t>
      </w:r>
      <w:r w:rsidR="00CF3DC4" w:rsidRPr="00C85397">
        <w:rPr>
          <w:rFonts w:ascii="宋体" w:hAnsi="宋体" w:hint="eastAsia"/>
          <w:color w:val="000000" w:themeColor="text1"/>
          <w:sz w:val="24"/>
          <w:szCs w:val="24"/>
        </w:rPr>
        <w:t>组成，</w:t>
      </w:r>
      <w:r w:rsidR="00572D4D" w:rsidRPr="00C85397">
        <w:rPr>
          <w:rFonts w:ascii="宋体" w:hAnsi="宋体" w:hint="eastAsia"/>
          <w:color w:val="000000" w:themeColor="text1"/>
          <w:sz w:val="24"/>
          <w:szCs w:val="24"/>
        </w:rPr>
        <w:t>所有插孔部件朝向相同，相邻插孔部件位置错位设计，</w:t>
      </w:r>
      <w:r w:rsidR="00AC1266" w:rsidRPr="00C85397">
        <w:rPr>
          <w:rFonts w:ascii="宋体" w:hAnsi="宋体" w:hint="eastAsia"/>
          <w:color w:val="000000" w:themeColor="text1"/>
          <w:sz w:val="24"/>
          <w:szCs w:val="24"/>
        </w:rPr>
        <w:t>仅</w:t>
      </w:r>
      <w:r w:rsidR="0063256C" w:rsidRPr="00C85397">
        <w:rPr>
          <w:rFonts w:ascii="宋体" w:hAnsi="宋体" w:hint="eastAsia"/>
          <w:color w:val="000000" w:themeColor="text1"/>
          <w:sz w:val="24"/>
          <w:szCs w:val="24"/>
        </w:rPr>
        <w:t>需要投入2套冲压模具、2套注塑模具。</w:t>
      </w:r>
      <w:r w:rsidR="00AC1266" w:rsidRPr="00C85397">
        <w:rPr>
          <w:rFonts w:ascii="宋体" w:hAnsi="宋体" w:hint="eastAsia"/>
          <w:color w:val="000000" w:themeColor="text1"/>
          <w:sz w:val="24"/>
          <w:szCs w:val="24"/>
        </w:rPr>
        <w:t>GF4A系列连接器</w:t>
      </w:r>
      <w:r w:rsidR="0063256C" w:rsidRPr="00C85397">
        <w:rPr>
          <w:rFonts w:ascii="宋体" w:hAnsi="宋体" w:hint="eastAsia"/>
          <w:color w:val="000000" w:themeColor="text1"/>
          <w:sz w:val="24"/>
          <w:szCs w:val="24"/>
        </w:rPr>
        <w:t>与</w:t>
      </w:r>
      <w:proofErr w:type="spellStart"/>
      <w:r w:rsidR="00AC1266" w:rsidRPr="00C85397">
        <w:rPr>
          <w:rFonts w:ascii="宋体" w:hAnsi="宋体" w:hint="eastAsia"/>
          <w:color w:val="000000" w:themeColor="text1"/>
          <w:sz w:val="24"/>
          <w:szCs w:val="24"/>
        </w:rPr>
        <w:t>Examezz</w:t>
      </w:r>
      <w:proofErr w:type="spellEnd"/>
      <w:r w:rsidR="00AC1266" w:rsidRPr="00C85397">
        <w:rPr>
          <w:rFonts w:ascii="宋体" w:hAnsi="宋体" w:hint="eastAsia"/>
          <w:color w:val="000000" w:themeColor="text1"/>
          <w:sz w:val="24"/>
          <w:szCs w:val="24"/>
        </w:rPr>
        <w:t>夹层连接器</w:t>
      </w:r>
      <w:r w:rsidR="00654830" w:rsidRPr="00C85397">
        <w:rPr>
          <w:rFonts w:ascii="宋体" w:hAnsi="宋体" w:hint="eastAsia"/>
          <w:color w:val="000000" w:themeColor="text1"/>
          <w:sz w:val="24"/>
          <w:szCs w:val="24"/>
        </w:rPr>
        <w:t>相比</w:t>
      </w:r>
      <w:r w:rsidR="00AC1266" w:rsidRPr="00C85397">
        <w:rPr>
          <w:rFonts w:ascii="宋体" w:hAnsi="宋体" w:hint="eastAsia"/>
          <w:color w:val="000000" w:themeColor="text1"/>
          <w:sz w:val="24"/>
          <w:szCs w:val="24"/>
        </w:rPr>
        <w:t>有以下优点</w:t>
      </w:r>
      <w:r w:rsidR="00654830" w:rsidRPr="00C85397">
        <w:rPr>
          <w:rFonts w:ascii="宋体" w:hAnsi="宋体" w:hint="eastAsia"/>
          <w:color w:val="000000" w:themeColor="text1"/>
          <w:sz w:val="24"/>
          <w:szCs w:val="24"/>
        </w:rPr>
        <w:t>：</w:t>
      </w:r>
    </w:p>
    <w:p w14:paraId="1CEE7CF9" w14:textId="2EAD35D4" w:rsidR="00333166" w:rsidRPr="00C85397" w:rsidRDefault="0063256C" w:rsidP="00333166">
      <w:pPr>
        <w:pStyle w:val="a6"/>
        <w:numPr>
          <w:ilvl w:val="0"/>
          <w:numId w:val="9"/>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减少</w:t>
      </w:r>
      <w:r w:rsidR="007A26CF" w:rsidRPr="00C85397">
        <w:rPr>
          <w:rFonts w:ascii="宋体" w:hAnsi="宋体" w:hint="eastAsia"/>
          <w:color w:val="000000" w:themeColor="text1"/>
          <w:sz w:val="24"/>
          <w:szCs w:val="24"/>
        </w:rPr>
        <w:t>1</w:t>
      </w:r>
      <w:r w:rsidRPr="00C85397">
        <w:rPr>
          <w:rFonts w:ascii="宋体" w:hAnsi="宋体" w:hint="eastAsia"/>
          <w:color w:val="000000" w:themeColor="text1"/>
          <w:sz w:val="24"/>
          <w:szCs w:val="24"/>
        </w:rPr>
        <w:t>种插孔部件的品类，提高</w:t>
      </w:r>
      <w:r w:rsidR="007A26CF" w:rsidRPr="00C85397">
        <w:rPr>
          <w:rFonts w:ascii="宋体" w:hAnsi="宋体" w:hint="eastAsia"/>
          <w:color w:val="000000" w:themeColor="text1"/>
          <w:sz w:val="24"/>
          <w:szCs w:val="24"/>
        </w:rPr>
        <w:t>器件</w:t>
      </w:r>
      <w:r w:rsidRPr="00C85397">
        <w:rPr>
          <w:rFonts w:ascii="宋体" w:hAnsi="宋体" w:hint="eastAsia"/>
          <w:color w:val="000000" w:themeColor="text1"/>
          <w:sz w:val="24"/>
          <w:szCs w:val="24"/>
        </w:rPr>
        <w:t>性能</w:t>
      </w:r>
      <w:r w:rsidR="00474CD6" w:rsidRPr="00C85397">
        <w:rPr>
          <w:rFonts w:ascii="宋体" w:hAnsi="宋体" w:hint="eastAsia"/>
          <w:color w:val="000000" w:themeColor="text1"/>
          <w:sz w:val="24"/>
          <w:szCs w:val="24"/>
        </w:rPr>
        <w:t>稳定性和</w:t>
      </w:r>
      <w:r w:rsidRPr="00C85397">
        <w:rPr>
          <w:rFonts w:ascii="宋体" w:hAnsi="宋体" w:hint="eastAsia"/>
          <w:color w:val="000000" w:themeColor="text1"/>
          <w:sz w:val="24"/>
          <w:szCs w:val="24"/>
        </w:rPr>
        <w:t>一致性；</w:t>
      </w:r>
    </w:p>
    <w:p w14:paraId="043D1867" w14:textId="77777777" w:rsidR="00333166" w:rsidRPr="00C85397" w:rsidRDefault="00654830" w:rsidP="00333166">
      <w:pPr>
        <w:pStyle w:val="a6"/>
        <w:numPr>
          <w:ilvl w:val="0"/>
          <w:numId w:val="9"/>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减少3套模具投入，降低</w:t>
      </w:r>
      <w:r w:rsidR="00AC1266" w:rsidRPr="00C85397">
        <w:rPr>
          <w:rFonts w:ascii="宋体" w:hAnsi="宋体" w:hint="eastAsia"/>
          <w:color w:val="000000" w:themeColor="text1"/>
          <w:sz w:val="24"/>
          <w:szCs w:val="24"/>
        </w:rPr>
        <w:t>连接器</w:t>
      </w:r>
      <w:r w:rsidRPr="00C85397">
        <w:rPr>
          <w:rFonts w:ascii="宋体" w:hAnsi="宋体" w:hint="eastAsia"/>
          <w:color w:val="000000" w:themeColor="text1"/>
          <w:sz w:val="24"/>
          <w:szCs w:val="24"/>
        </w:rPr>
        <w:t>开发</w:t>
      </w:r>
      <w:r w:rsidR="00AC1266" w:rsidRPr="00C85397">
        <w:rPr>
          <w:rFonts w:ascii="宋体" w:hAnsi="宋体" w:hint="eastAsia"/>
          <w:color w:val="000000" w:themeColor="text1"/>
          <w:sz w:val="24"/>
          <w:szCs w:val="24"/>
        </w:rPr>
        <w:t>投入成本</w:t>
      </w:r>
      <w:r w:rsidRPr="00C85397">
        <w:rPr>
          <w:rFonts w:ascii="宋体" w:hAnsi="宋体" w:hint="eastAsia"/>
          <w:color w:val="000000" w:themeColor="text1"/>
          <w:sz w:val="24"/>
          <w:szCs w:val="24"/>
        </w:rPr>
        <w:t>；</w:t>
      </w:r>
    </w:p>
    <w:p w14:paraId="36DDE6E2" w14:textId="6345CDF9" w:rsidR="00402B34" w:rsidRPr="00C85397" w:rsidRDefault="00402B34" w:rsidP="00333166">
      <w:pPr>
        <w:pStyle w:val="a6"/>
        <w:numPr>
          <w:ilvl w:val="0"/>
          <w:numId w:val="9"/>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插孔部件的需求量翻倍，</w:t>
      </w:r>
      <w:r w:rsidR="007A26CF" w:rsidRPr="00C85397">
        <w:rPr>
          <w:rFonts w:ascii="宋体" w:hAnsi="宋体" w:hint="eastAsia"/>
          <w:color w:val="000000" w:themeColor="text1"/>
          <w:sz w:val="24"/>
          <w:szCs w:val="24"/>
        </w:rPr>
        <w:t>零件采购具有</w:t>
      </w:r>
      <w:r w:rsidR="00910E8E" w:rsidRPr="00C85397">
        <w:rPr>
          <w:rFonts w:ascii="宋体" w:hAnsi="宋体" w:hint="eastAsia"/>
          <w:color w:val="000000" w:themeColor="text1"/>
          <w:sz w:val="24"/>
          <w:szCs w:val="24"/>
        </w:rPr>
        <w:t>批量上的成本优势</w:t>
      </w:r>
      <w:r w:rsidRPr="00C85397">
        <w:rPr>
          <w:rFonts w:ascii="宋体" w:hAnsi="宋体" w:hint="eastAsia"/>
          <w:color w:val="000000" w:themeColor="text1"/>
          <w:sz w:val="24"/>
          <w:szCs w:val="24"/>
        </w:rPr>
        <w:t>。</w:t>
      </w:r>
    </w:p>
    <w:p w14:paraId="79EF402B" w14:textId="40FC3A37" w:rsidR="00797671" w:rsidRPr="00C85397" w:rsidRDefault="00077931" w:rsidP="00333166">
      <w:pPr>
        <w:pStyle w:val="a6"/>
        <w:spacing w:line="440" w:lineRule="exact"/>
        <w:ind w:left="0" w:firstLineChars="200" w:firstLine="480"/>
        <w:rPr>
          <w:rFonts w:ascii="宋体" w:hAnsi="宋体" w:hint="eastAsia"/>
          <w:color w:val="000000" w:themeColor="text1"/>
          <w:sz w:val="24"/>
          <w:szCs w:val="24"/>
        </w:rPr>
      </w:pPr>
      <w:r w:rsidRPr="00C85397">
        <w:rPr>
          <w:rFonts w:ascii="宋体" w:hAnsi="宋体" w:hint="eastAsia"/>
          <w:color w:val="000000" w:themeColor="text1"/>
          <w:sz w:val="24"/>
          <w:szCs w:val="24"/>
        </w:rPr>
        <w:lastRenderedPageBreak/>
        <w:t>自动化装配</w:t>
      </w:r>
      <w:r w:rsidR="00AC1266" w:rsidRPr="00C85397">
        <w:rPr>
          <w:rFonts w:ascii="宋体" w:hAnsi="宋体" w:hint="eastAsia"/>
          <w:color w:val="000000" w:themeColor="text1"/>
          <w:sz w:val="24"/>
          <w:szCs w:val="24"/>
        </w:rPr>
        <w:t>方面</w:t>
      </w:r>
      <w:r w:rsidRPr="00C85397">
        <w:rPr>
          <w:rFonts w:ascii="宋体" w:hAnsi="宋体" w:hint="eastAsia"/>
          <w:color w:val="000000" w:themeColor="text1"/>
          <w:sz w:val="24"/>
          <w:szCs w:val="24"/>
        </w:rPr>
        <w:t>：</w:t>
      </w:r>
      <w:r w:rsidR="005A2C1A" w:rsidRPr="00C85397">
        <w:rPr>
          <w:rFonts w:ascii="宋体" w:hAnsi="宋体" w:hint="eastAsia"/>
          <w:color w:val="000000" w:themeColor="text1"/>
          <w:sz w:val="24"/>
          <w:szCs w:val="24"/>
        </w:rPr>
        <w:t>同类型的</w:t>
      </w:r>
      <w:proofErr w:type="spellStart"/>
      <w:r w:rsidR="005A2C1A" w:rsidRPr="00C85397">
        <w:rPr>
          <w:rFonts w:ascii="宋体" w:hAnsi="宋体" w:hint="eastAsia"/>
          <w:color w:val="000000" w:themeColor="text1"/>
          <w:sz w:val="24"/>
          <w:szCs w:val="24"/>
        </w:rPr>
        <w:t>Examezz</w:t>
      </w:r>
      <w:proofErr w:type="spellEnd"/>
      <w:r w:rsidR="005A2C1A" w:rsidRPr="00C85397">
        <w:rPr>
          <w:rFonts w:ascii="宋体" w:hAnsi="宋体" w:hint="eastAsia"/>
          <w:color w:val="000000" w:themeColor="text1"/>
          <w:sz w:val="24"/>
          <w:szCs w:val="24"/>
        </w:rPr>
        <w:t>夹层连接</w:t>
      </w:r>
      <w:r w:rsidR="00572D4D" w:rsidRPr="00C85397">
        <w:rPr>
          <w:rFonts w:ascii="宋体" w:hAnsi="宋体" w:hint="eastAsia"/>
          <w:color w:val="000000" w:themeColor="text1"/>
          <w:sz w:val="24"/>
          <w:szCs w:val="24"/>
        </w:rPr>
        <w:t>，</w:t>
      </w:r>
      <w:proofErr w:type="gramStart"/>
      <w:r w:rsidR="00572D4D" w:rsidRPr="00C85397">
        <w:rPr>
          <w:rFonts w:ascii="宋体" w:hAnsi="宋体" w:hint="eastAsia"/>
          <w:color w:val="000000" w:themeColor="text1"/>
          <w:sz w:val="24"/>
          <w:szCs w:val="24"/>
        </w:rPr>
        <w:t>自动化产线在</w:t>
      </w:r>
      <w:proofErr w:type="gramEnd"/>
      <w:r w:rsidR="00572D4D" w:rsidRPr="00C85397">
        <w:rPr>
          <w:rFonts w:ascii="宋体" w:hAnsi="宋体" w:hint="eastAsia"/>
          <w:color w:val="000000" w:themeColor="text1"/>
          <w:sz w:val="24"/>
          <w:szCs w:val="24"/>
        </w:rPr>
        <w:t>设计时，</w:t>
      </w:r>
      <w:r w:rsidR="00E0415F" w:rsidRPr="00C85397">
        <w:rPr>
          <w:rFonts w:ascii="宋体" w:hAnsi="宋体" w:hint="eastAsia"/>
          <w:color w:val="000000" w:themeColor="text1"/>
          <w:sz w:val="24"/>
          <w:szCs w:val="24"/>
        </w:rPr>
        <w:t>零部件装配</w:t>
      </w:r>
      <w:r w:rsidR="00572D4D" w:rsidRPr="00C85397">
        <w:rPr>
          <w:rFonts w:ascii="宋体" w:hAnsi="宋体" w:hint="eastAsia"/>
          <w:color w:val="000000" w:themeColor="text1"/>
          <w:sz w:val="24"/>
          <w:szCs w:val="24"/>
        </w:rPr>
        <w:t>需要</w:t>
      </w:r>
      <w:r w:rsidR="007A26CF" w:rsidRPr="00C85397">
        <w:rPr>
          <w:rFonts w:ascii="宋体" w:hAnsi="宋体" w:hint="eastAsia"/>
          <w:color w:val="000000" w:themeColor="text1"/>
          <w:sz w:val="24"/>
          <w:szCs w:val="24"/>
        </w:rPr>
        <w:t>设计</w:t>
      </w:r>
      <w:r w:rsidR="00474CD6" w:rsidRPr="00C85397">
        <w:rPr>
          <w:rFonts w:ascii="宋体" w:hAnsi="宋体" w:hint="eastAsia"/>
          <w:color w:val="000000" w:themeColor="text1"/>
          <w:sz w:val="24"/>
          <w:szCs w:val="24"/>
        </w:rPr>
        <w:t>两条流道，</w:t>
      </w:r>
      <w:r w:rsidR="00572D4D" w:rsidRPr="00C85397">
        <w:rPr>
          <w:rFonts w:ascii="宋体" w:hAnsi="宋体" w:hint="eastAsia"/>
          <w:color w:val="000000" w:themeColor="text1"/>
          <w:sz w:val="24"/>
          <w:szCs w:val="24"/>
        </w:rPr>
        <w:t>实现两种插孔部件的抓取和正反方向装配的功能。GF4A系列连接器，</w:t>
      </w:r>
      <w:proofErr w:type="gramStart"/>
      <w:r w:rsidR="00572D4D" w:rsidRPr="00C85397">
        <w:rPr>
          <w:rFonts w:ascii="宋体" w:hAnsi="宋体" w:hint="eastAsia"/>
          <w:color w:val="000000" w:themeColor="text1"/>
          <w:sz w:val="24"/>
          <w:szCs w:val="24"/>
        </w:rPr>
        <w:t>自动化产线在</w:t>
      </w:r>
      <w:proofErr w:type="gramEnd"/>
      <w:r w:rsidR="00572D4D" w:rsidRPr="00C85397">
        <w:rPr>
          <w:rFonts w:ascii="宋体" w:hAnsi="宋体" w:hint="eastAsia"/>
          <w:color w:val="000000" w:themeColor="text1"/>
          <w:sz w:val="24"/>
          <w:szCs w:val="24"/>
        </w:rPr>
        <w:t>设计时，</w:t>
      </w:r>
      <w:r w:rsidR="00E0415F" w:rsidRPr="00C85397">
        <w:rPr>
          <w:rFonts w:ascii="宋体" w:hAnsi="宋体" w:hint="eastAsia"/>
          <w:color w:val="000000" w:themeColor="text1"/>
          <w:sz w:val="24"/>
          <w:szCs w:val="24"/>
        </w:rPr>
        <w:t>零部件</w:t>
      </w:r>
      <w:proofErr w:type="gramStart"/>
      <w:r w:rsidR="00E0415F" w:rsidRPr="00C85397">
        <w:rPr>
          <w:rFonts w:ascii="宋体" w:hAnsi="宋体" w:hint="eastAsia"/>
          <w:color w:val="000000" w:themeColor="text1"/>
          <w:sz w:val="24"/>
          <w:szCs w:val="24"/>
        </w:rPr>
        <w:t>装配</w:t>
      </w:r>
      <w:r w:rsidR="00572D4D" w:rsidRPr="00C85397">
        <w:rPr>
          <w:rFonts w:ascii="宋体" w:hAnsi="宋体" w:hint="eastAsia"/>
          <w:color w:val="000000" w:themeColor="text1"/>
          <w:sz w:val="24"/>
          <w:szCs w:val="24"/>
        </w:rPr>
        <w:t>仅</w:t>
      </w:r>
      <w:proofErr w:type="gramEnd"/>
      <w:r w:rsidR="00572D4D" w:rsidRPr="00C85397">
        <w:rPr>
          <w:rFonts w:ascii="宋体" w:hAnsi="宋体" w:hint="eastAsia"/>
          <w:color w:val="000000" w:themeColor="text1"/>
          <w:sz w:val="24"/>
          <w:szCs w:val="24"/>
        </w:rPr>
        <w:t>需</w:t>
      </w:r>
      <w:r w:rsidR="007A26CF" w:rsidRPr="00C85397">
        <w:rPr>
          <w:rFonts w:ascii="宋体" w:hAnsi="宋体" w:hint="eastAsia"/>
          <w:color w:val="000000" w:themeColor="text1"/>
          <w:sz w:val="24"/>
          <w:szCs w:val="24"/>
        </w:rPr>
        <w:t>设计</w:t>
      </w:r>
      <w:r w:rsidR="00474CD6" w:rsidRPr="00C85397">
        <w:rPr>
          <w:rFonts w:ascii="宋体" w:hAnsi="宋体" w:hint="eastAsia"/>
          <w:color w:val="000000" w:themeColor="text1"/>
          <w:sz w:val="24"/>
          <w:szCs w:val="24"/>
        </w:rPr>
        <w:t>一条流道，</w:t>
      </w:r>
      <w:r w:rsidR="00572D4D" w:rsidRPr="00C85397">
        <w:rPr>
          <w:rFonts w:ascii="宋体" w:hAnsi="宋体" w:hint="eastAsia"/>
          <w:color w:val="000000" w:themeColor="text1"/>
          <w:sz w:val="24"/>
          <w:szCs w:val="24"/>
        </w:rPr>
        <w:t>实现一种插孔部件的抓取和相同方向错位装配的功能。GF4A系列连接器与</w:t>
      </w:r>
      <w:proofErr w:type="spellStart"/>
      <w:r w:rsidR="00572D4D" w:rsidRPr="00C85397">
        <w:rPr>
          <w:rFonts w:ascii="宋体" w:hAnsi="宋体" w:hint="eastAsia"/>
          <w:color w:val="000000" w:themeColor="text1"/>
          <w:sz w:val="24"/>
          <w:szCs w:val="24"/>
        </w:rPr>
        <w:t>Examezz</w:t>
      </w:r>
      <w:proofErr w:type="spellEnd"/>
      <w:r w:rsidR="00572D4D" w:rsidRPr="00C85397">
        <w:rPr>
          <w:rFonts w:ascii="宋体" w:hAnsi="宋体" w:hint="eastAsia"/>
          <w:color w:val="000000" w:themeColor="text1"/>
          <w:sz w:val="24"/>
          <w:szCs w:val="24"/>
        </w:rPr>
        <w:t>夹层连接器相比有以下优点：</w:t>
      </w:r>
    </w:p>
    <w:p w14:paraId="6A7DAA2E" w14:textId="387D98B5" w:rsidR="00797671" w:rsidRPr="00C85397" w:rsidRDefault="005A2C1A" w:rsidP="00797671">
      <w:pPr>
        <w:pStyle w:val="a6"/>
        <w:numPr>
          <w:ilvl w:val="0"/>
          <w:numId w:val="12"/>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简化自动机的</w:t>
      </w:r>
      <w:r w:rsidR="00572D4D" w:rsidRPr="00C85397">
        <w:rPr>
          <w:rFonts w:ascii="宋体" w:hAnsi="宋体" w:hint="eastAsia"/>
          <w:color w:val="000000" w:themeColor="text1"/>
          <w:sz w:val="24"/>
          <w:szCs w:val="24"/>
        </w:rPr>
        <w:t>装配</w:t>
      </w:r>
      <w:r w:rsidR="00485005" w:rsidRPr="00C85397">
        <w:rPr>
          <w:rFonts w:ascii="宋体" w:hAnsi="宋体" w:hint="eastAsia"/>
          <w:color w:val="000000" w:themeColor="text1"/>
          <w:sz w:val="24"/>
          <w:szCs w:val="24"/>
        </w:rPr>
        <w:t>工序</w:t>
      </w:r>
      <w:r w:rsidRPr="00C85397">
        <w:rPr>
          <w:rFonts w:ascii="宋体" w:hAnsi="宋体" w:hint="eastAsia"/>
          <w:color w:val="000000" w:themeColor="text1"/>
          <w:sz w:val="24"/>
          <w:szCs w:val="24"/>
        </w:rPr>
        <w:t>，降低</w:t>
      </w:r>
      <w:proofErr w:type="gramStart"/>
      <w:r w:rsidRPr="00C85397">
        <w:rPr>
          <w:rFonts w:ascii="宋体" w:hAnsi="宋体" w:hint="eastAsia"/>
          <w:color w:val="000000" w:themeColor="text1"/>
          <w:sz w:val="24"/>
          <w:szCs w:val="24"/>
        </w:rPr>
        <w:t>自动化产线的</w:t>
      </w:r>
      <w:proofErr w:type="gramEnd"/>
      <w:r w:rsidR="005F0D82" w:rsidRPr="00C85397">
        <w:rPr>
          <w:rFonts w:ascii="宋体" w:hAnsi="宋体" w:hint="eastAsia"/>
          <w:color w:val="000000" w:themeColor="text1"/>
          <w:sz w:val="24"/>
          <w:szCs w:val="24"/>
        </w:rPr>
        <w:t>开发</w:t>
      </w:r>
      <w:r w:rsidRPr="00C85397">
        <w:rPr>
          <w:rFonts w:ascii="宋体" w:hAnsi="宋体" w:hint="eastAsia"/>
          <w:color w:val="000000" w:themeColor="text1"/>
          <w:sz w:val="24"/>
          <w:szCs w:val="24"/>
        </w:rPr>
        <w:t>难度；</w:t>
      </w:r>
    </w:p>
    <w:p w14:paraId="71F68A96" w14:textId="7975BF64" w:rsidR="00AF3A07" w:rsidRPr="00C85397" w:rsidRDefault="00572D4D" w:rsidP="00797671">
      <w:pPr>
        <w:pStyle w:val="a6"/>
        <w:numPr>
          <w:ilvl w:val="0"/>
          <w:numId w:val="12"/>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减少自动机的</w:t>
      </w:r>
      <w:r w:rsidR="00474CD6" w:rsidRPr="00C85397">
        <w:rPr>
          <w:rFonts w:ascii="宋体" w:hAnsi="宋体" w:hint="eastAsia"/>
          <w:color w:val="000000" w:themeColor="text1"/>
          <w:sz w:val="24"/>
          <w:szCs w:val="24"/>
        </w:rPr>
        <w:t>零部件投入，</w:t>
      </w:r>
      <w:r w:rsidR="00C85613" w:rsidRPr="00C85397">
        <w:rPr>
          <w:rFonts w:ascii="宋体" w:hAnsi="宋体" w:hint="eastAsia"/>
          <w:color w:val="000000" w:themeColor="text1"/>
          <w:sz w:val="24"/>
          <w:szCs w:val="24"/>
        </w:rPr>
        <w:t>降低</w:t>
      </w:r>
      <w:r w:rsidR="00474CD6" w:rsidRPr="00C85397">
        <w:rPr>
          <w:rFonts w:ascii="宋体" w:hAnsi="宋体" w:hint="eastAsia"/>
          <w:color w:val="000000" w:themeColor="text1"/>
          <w:sz w:val="24"/>
          <w:szCs w:val="24"/>
        </w:rPr>
        <w:t>自动机开发成本。</w:t>
      </w:r>
    </w:p>
    <w:p w14:paraId="1A2FA191" w14:textId="77777777" w:rsidR="00CF375D" w:rsidRPr="00C85397" w:rsidRDefault="00174D6B" w:rsidP="00174D6B">
      <w:pPr>
        <w:jc w:val="center"/>
        <w:rPr>
          <w:rFonts w:ascii="宋体" w:hAnsi="宋体" w:hint="eastAsia"/>
          <w:color w:val="000000" w:themeColor="text1"/>
          <w:sz w:val="24"/>
        </w:rPr>
      </w:pPr>
      <w:r w:rsidRPr="00C85397">
        <w:rPr>
          <w:rFonts w:ascii="宋体" w:hAnsi="宋体"/>
          <w:noProof/>
          <w:color w:val="000000" w:themeColor="text1"/>
          <w:sz w:val="24"/>
        </w:rPr>
        <w:drawing>
          <wp:inline distT="0" distB="0" distL="0" distR="0" wp14:anchorId="04245ED5" wp14:editId="0256B978">
            <wp:extent cx="5904920" cy="3061039"/>
            <wp:effectExtent l="19050" t="0" r="580" b="0"/>
            <wp:docPr id="1720525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25508" name=""/>
                    <pic:cNvPicPr/>
                  </pic:nvPicPr>
                  <pic:blipFill>
                    <a:blip r:embed="rId12"/>
                    <a:stretch>
                      <a:fillRect/>
                    </a:stretch>
                  </pic:blipFill>
                  <pic:spPr>
                    <a:xfrm>
                      <a:off x="0" y="0"/>
                      <a:ext cx="5908984" cy="3063146"/>
                    </a:xfrm>
                    <a:prstGeom prst="rect">
                      <a:avLst/>
                    </a:prstGeom>
                  </pic:spPr>
                </pic:pic>
              </a:graphicData>
            </a:graphic>
          </wp:inline>
        </w:drawing>
      </w:r>
    </w:p>
    <w:p w14:paraId="305601EE" w14:textId="77777777" w:rsidR="00174D6B" w:rsidRPr="00C85397" w:rsidRDefault="00485005" w:rsidP="00174D6B">
      <w:pPr>
        <w:pStyle w:val="aff2"/>
        <w:numPr>
          <w:ilvl w:val="0"/>
          <w:numId w:val="3"/>
        </w:numPr>
        <w:spacing w:before="120" w:after="120"/>
        <w:rPr>
          <w:rFonts w:ascii="宋体" w:hAnsi="宋体" w:hint="eastAsia"/>
          <w:color w:val="000000" w:themeColor="text1"/>
          <w:sz w:val="24"/>
          <w:szCs w:val="24"/>
        </w:rPr>
      </w:pPr>
      <w:r w:rsidRPr="00C85397">
        <w:rPr>
          <w:rFonts w:hAnsi="黑体" w:hint="eastAsia"/>
          <w:color w:val="000000" w:themeColor="text1"/>
          <w:sz w:val="24"/>
          <w:szCs w:val="24"/>
          <w:lang w:val="de-DE"/>
        </w:rPr>
        <w:t>产品结构对比示意</w:t>
      </w:r>
    </w:p>
    <w:p w14:paraId="6E94E186" w14:textId="77777777" w:rsidR="00AF3A07" w:rsidRPr="00C85397" w:rsidRDefault="002A70DD">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3、预期的经济效益、社会效益和生态效益</w:t>
      </w:r>
    </w:p>
    <w:p w14:paraId="609CB841" w14:textId="77777777" w:rsidR="00AF3A07" w:rsidRPr="00C85397" w:rsidRDefault="002A70DD">
      <w:pPr>
        <w:spacing w:line="360" w:lineRule="auto"/>
        <w:ind w:firstLineChars="200" w:firstLine="480"/>
        <w:rPr>
          <w:rFonts w:ascii="宋体" w:hAnsi="宋体" w:hint="eastAsia"/>
          <w:color w:val="000000" w:themeColor="text1"/>
          <w:kern w:val="11"/>
          <w:sz w:val="24"/>
        </w:rPr>
      </w:pPr>
      <w:r w:rsidRPr="00C85397">
        <w:rPr>
          <w:rFonts w:ascii="宋体" w:hAnsi="宋体" w:hint="eastAsia"/>
          <w:color w:val="000000" w:themeColor="text1"/>
          <w:kern w:val="11"/>
          <w:sz w:val="24"/>
        </w:rPr>
        <w:t>本标准的制定将使</w:t>
      </w:r>
      <w:r w:rsidRPr="00C85397">
        <w:rPr>
          <w:rFonts w:ascii="宋体" w:hAnsi="宋体" w:hint="eastAsia"/>
          <w:color w:val="000000" w:themeColor="text1"/>
          <w:sz w:val="24"/>
        </w:rPr>
        <w:t>56 Gbps矩形高速夹层连接器</w:t>
      </w:r>
      <w:r w:rsidRPr="00C85397">
        <w:rPr>
          <w:rFonts w:ascii="宋体" w:hAnsi="宋体" w:hint="eastAsia"/>
          <w:color w:val="000000" w:themeColor="text1"/>
          <w:kern w:val="11"/>
          <w:sz w:val="24"/>
        </w:rPr>
        <w:t>在设计、研制、生产、检验、订购、使用、维护等方面有统一的依据，能更好的推动</w:t>
      </w:r>
      <w:r w:rsidRPr="00C85397">
        <w:rPr>
          <w:rFonts w:ascii="宋体" w:hAnsi="宋体" w:hint="eastAsia"/>
          <w:color w:val="000000" w:themeColor="text1"/>
          <w:sz w:val="24"/>
        </w:rPr>
        <w:t>连接器</w:t>
      </w:r>
      <w:r w:rsidRPr="00C85397">
        <w:rPr>
          <w:rFonts w:ascii="宋体" w:hAnsi="宋体" w:hint="eastAsia"/>
          <w:color w:val="000000" w:themeColor="text1"/>
          <w:kern w:val="11"/>
          <w:sz w:val="24"/>
        </w:rPr>
        <w:t>的研制、生产和使用，具有显著的经济效益和社会效益。</w:t>
      </w:r>
    </w:p>
    <w:p w14:paraId="77558913" w14:textId="77777777" w:rsidR="00797671" w:rsidRPr="00C85397" w:rsidRDefault="002A70DD" w:rsidP="005F0D82">
      <w:pPr>
        <w:spacing w:line="360" w:lineRule="auto"/>
        <w:ind w:firstLineChars="200" w:firstLine="480"/>
        <w:rPr>
          <w:rFonts w:hAnsi="宋体" w:hint="eastAsia"/>
          <w:bCs/>
          <w:color w:val="000000" w:themeColor="text1"/>
          <w:sz w:val="24"/>
        </w:rPr>
      </w:pPr>
      <w:r w:rsidRPr="00C85397">
        <w:rPr>
          <w:rFonts w:ascii="宋体" w:hAnsi="宋体" w:hint="eastAsia"/>
          <w:color w:val="000000" w:themeColor="text1"/>
          <w:kern w:val="11"/>
          <w:sz w:val="24"/>
        </w:rPr>
        <w:t>56 Gbps高速夹层连接器主要应用于两大领域：</w:t>
      </w:r>
    </w:p>
    <w:p w14:paraId="27789A96" w14:textId="77777777" w:rsidR="00797671" w:rsidRPr="00C85397" w:rsidRDefault="002A70DD" w:rsidP="00797671">
      <w:pPr>
        <w:pStyle w:val="a6"/>
        <w:numPr>
          <w:ilvl w:val="0"/>
          <w:numId w:val="14"/>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数据网络领域，包括企业路由器、转换器、存储器、服务器、超级计算机等；</w:t>
      </w:r>
    </w:p>
    <w:p w14:paraId="58CF298F" w14:textId="77777777" w:rsidR="00797671" w:rsidRPr="00C85397" w:rsidRDefault="002A70DD" w:rsidP="00797671">
      <w:pPr>
        <w:pStyle w:val="a6"/>
        <w:numPr>
          <w:ilvl w:val="0"/>
          <w:numId w:val="14"/>
        </w:numPr>
        <w:spacing w:line="440" w:lineRule="exact"/>
        <w:rPr>
          <w:rFonts w:ascii="宋体" w:hAnsi="宋体" w:hint="eastAsia"/>
          <w:color w:val="000000" w:themeColor="text1"/>
          <w:sz w:val="24"/>
          <w:szCs w:val="24"/>
        </w:rPr>
      </w:pPr>
      <w:r w:rsidRPr="00C85397">
        <w:rPr>
          <w:rFonts w:ascii="宋体" w:hAnsi="宋体" w:hint="eastAsia"/>
          <w:color w:val="000000" w:themeColor="text1"/>
          <w:sz w:val="24"/>
          <w:szCs w:val="24"/>
        </w:rPr>
        <w:t>无线通讯领域，包括通讯基站、核心路由器、转换器等。</w:t>
      </w:r>
    </w:p>
    <w:p w14:paraId="1E7A2E37" w14:textId="4CB5C01D" w:rsidR="00AF3A07" w:rsidRPr="00C85397" w:rsidRDefault="002A70DD" w:rsidP="00797671">
      <w:pPr>
        <w:pStyle w:val="a8"/>
        <w:spacing w:line="440" w:lineRule="exact"/>
        <w:ind w:firstLineChars="200" w:firstLine="480"/>
        <w:rPr>
          <w:rFonts w:hAnsi="宋体" w:hint="eastAsia"/>
          <w:color w:val="000000" w:themeColor="text1"/>
          <w:sz w:val="24"/>
          <w:szCs w:val="24"/>
        </w:rPr>
      </w:pPr>
      <w:r w:rsidRPr="00C85397">
        <w:rPr>
          <w:rFonts w:hAnsi="宋体" w:cs="Times New Roman" w:hint="eastAsia"/>
          <w:bCs/>
          <w:color w:val="000000" w:themeColor="text1"/>
          <w:sz w:val="24"/>
          <w:szCs w:val="24"/>
        </w:rPr>
        <w:t>目前国内</w:t>
      </w:r>
      <w:r w:rsidRPr="00C85397">
        <w:rPr>
          <w:rFonts w:hAnsi="宋体" w:hint="eastAsia"/>
          <w:bCs/>
          <w:color w:val="000000" w:themeColor="text1"/>
          <w:sz w:val="24"/>
          <w:szCs w:val="24"/>
        </w:rPr>
        <w:t>5G无线通讯设备、超级计算机、数据中心等每年对于高速连接器的需求量，预估年需求量在100万套以上，随着人工智能、</w:t>
      </w:r>
      <w:proofErr w:type="gramStart"/>
      <w:r w:rsidRPr="00C85397">
        <w:rPr>
          <w:rFonts w:hAnsi="宋体" w:hint="eastAsia"/>
          <w:bCs/>
          <w:color w:val="000000" w:themeColor="text1"/>
          <w:sz w:val="24"/>
          <w:szCs w:val="24"/>
        </w:rPr>
        <w:t>云计算</w:t>
      </w:r>
      <w:proofErr w:type="gramEnd"/>
      <w:r w:rsidRPr="00C85397">
        <w:rPr>
          <w:rFonts w:hAnsi="宋体" w:hint="eastAsia"/>
          <w:bCs/>
          <w:color w:val="000000" w:themeColor="text1"/>
          <w:sz w:val="24"/>
          <w:szCs w:val="24"/>
        </w:rPr>
        <w:t>等新兴数字产业的发展，对于56 Gbps连接器的需求量将会更大。</w:t>
      </w:r>
    </w:p>
    <w:p w14:paraId="504BB099" w14:textId="77777777" w:rsidR="00AF3A07" w:rsidRPr="00C85397" w:rsidRDefault="002A70DD" w:rsidP="00980619">
      <w:pPr>
        <w:adjustRightInd w:val="0"/>
        <w:snapToGrid w:val="0"/>
        <w:spacing w:beforeLines="50" w:before="120" w:afterLines="50" w:after="120"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四、与国际、国外同类标准技术内容的对比情况，或者与测试的国外样品、样机的有关数据对比情况</w:t>
      </w:r>
    </w:p>
    <w:p w14:paraId="02C2B567" w14:textId="77777777" w:rsidR="00AF3A07" w:rsidRPr="00C85397" w:rsidRDefault="002A70DD" w:rsidP="00B353E6">
      <w:pPr>
        <w:spacing w:line="360" w:lineRule="auto"/>
        <w:ind w:firstLineChars="200" w:firstLine="480"/>
        <w:rPr>
          <w:rFonts w:ascii="宋体" w:eastAsia="黑体" w:hAnsi="宋体" w:hint="eastAsia"/>
          <w:color w:val="000000" w:themeColor="text1"/>
          <w:sz w:val="24"/>
        </w:rPr>
      </w:pPr>
      <w:proofErr w:type="gramStart"/>
      <w:r w:rsidRPr="00C85397">
        <w:rPr>
          <w:rFonts w:ascii="宋体" w:hAnsi="宋体" w:hint="eastAsia"/>
          <w:color w:val="000000" w:themeColor="text1"/>
          <w:kern w:val="0"/>
          <w:sz w:val="24"/>
        </w:rPr>
        <w:t>经</w:t>
      </w:r>
      <w:r w:rsidRPr="00C85397">
        <w:rPr>
          <w:rFonts w:ascii="宋体" w:hAnsi="宋体" w:hint="eastAsia"/>
          <w:color w:val="000000" w:themeColor="text1"/>
          <w:sz w:val="24"/>
        </w:rPr>
        <w:t>标准</w:t>
      </w:r>
      <w:proofErr w:type="gramEnd"/>
      <w:r w:rsidRPr="00C85397">
        <w:rPr>
          <w:rFonts w:ascii="宋体" w:hAnsi="宋体" w:hint="eastAsia"/>
          <w:color w:val="000000" w:themeColor="text1"/>
          <w:sz w:val="24"/>
        </w:rPr>
        <w:t>编制组</w:t>
      </w:r>
      <w:r w:rsidRPr="00C85397">
        <w:rPr>
          <w:rFonts w:ascii="宋体" w:hAnsi="宋体" w:hint="eastAsia"/>
          <w:color w:val="000000" w:themeColor="text1"/>
          <w:kern w:val="0"/>
          <w:sz w:val="24"/>
        </w:rPr>
        <w:t>查询</w:t>
      </w:r>
      <w:r w:rsidRPr="00C85397">
        <w:rPr>
          <w:rFonts w:ascii="宋体" w:hAnsi="宋体" w:hint="eastAsia"/>
          <w:color w:val="000000" w:themeColor="text1"/>
          <w:sz w:val="24"/>
        </w:rPr>
        <w:t>，暂无国际、国外同类标准。与国外Amphenol的</w:t>
      </w:r>
      <w:proofErr w:type="spellStart"/>
      <w:r w:rsidRPr="00C85397">
        <w:rPr>
          <w:rFonts w:ascii="宋体" w:hAnsi="宋体" w:hint="eastAsia"/>
          <w:color w:val="000000" w:themeColor="text1"/>
          <w:sz w:val="24"/>
        </w:rPr>
        <w:t>Examezz</w:t>
      </w:r>
      <w:proofErr w:type="spellEnd"/>
      <w:r w:rsidRPr="00C85397">
        <w:rPr>
          <w:rFonts w:ascii="宋体" w:hAnsi="宋体" w:hint="eastAsia"/>
          <w:color w:val="000000" w:themeColor="text1"/>
          <w:sz w:val="24"/>
        </w:rPr>
        <w:t>指标数据</w:t>
      </w:r>
      <w:r w:rsidRPr="00C85397">
        <w:rPr>
          <w:rFonts w:ascii="宋体" w:hAnsi="宋体" w:hint="eastAsia"/>
          <w:color w:val="000000" w:themeColor="text1"/>
          <w:sz w:val="24"/>
        </w:rPr>
        <w:lastRenderedPageBreak/>
        <w:t>对比如下表：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4"/>
        <w:gridCol w:w="2443"/>
        <w:gridCol w:w="2514"/>
        <w:gridCol w:w="2493"/>
      </w:tblGrid>
      <w:tr w:rsidR="00C85397" w:rsidRPr="00C85397" w14:paraId="167EC94E" w14:textId="77777777">
        <w:trPr>
          <w:trHeight w:val="454"/>
          <w:tblHeader/>
          <w:jc w:val="center"/>
        </w:trPr>
        <w:tc>
          <w:tcPr>
            <w:tcW w:w="1005" w:type="pct"/>
            <w:tcBorders>
              <w:top w:val="single" w:sz="12" w:space="0" w:color="auto"/>
              <w:left w:val="single" w:sz="12" w:space="0" w:color="auto"/>
              <w:bottom w:val="single" w:sz="12" w:space="0" w:color="auto"/>
              <w:right w:val="single" w:sz="4" w:space="0" w:color="auto"/>
            </w:tcBorders>
            <w:vAlign w:val="center"/>
          </w:tcPr>
          <w:p w14:paraId="02B5DF67"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试验项目</w:t>
            </w:r>
          </w:p>
        </w:tc>
        <w:tc>
          <w:tcPr>
            <w:tcW w:w="1310" w:type="pct"/>
            <w:tcBorders>
              <w:top w:val="single" w:sz="12" w:space="0" w:color="auto"/>
              <w:left w:val="single" w:sz="4" w:space="0" w:color="auto"/>
              <w:bottom w:val="single" w:sz="12" w:space="0" w:color="auto"/>
              <w:right w:val="single" w:sz="4" w:space="0" w:color="auto"/>
            </w:tcBorders>
            <w:vAlign w:val="center"/>
          </w:tcPr>
          <w:p w14:paraId="164821A1" w14:textId="77777777" w:rsidR="00AF3A07" w:rsidRPr="00C85397" w:rsidRDefault="002A70DD">
            <w:pPr>
              <w:jc w:val="center"/>
              <w:rPr>
                <w:rFonts w:ascii="宋体" w:hAnsi="宋体" w:hint="eastAsia"/>
                <w:color w:val="000000" w:themeColor="text1"/>
                <w:szCs w:val="21"/>
              </w:rPr>
            </w:pPr>
            <w:proofErr w:type="spellStart"/>
            <w:r w:rsidRPr="00C85397">
              <w:rPr>
                <w:rFonts w:ascii="宋体" w:hAnsi="宋体" w:hint="eastAsia"/>
                <w:color w:val="000000" w:themeColor="text1"/>
                <w:szCs w:val="21"/>
              </w:rPr>
              <w:t>Examezz</w:t>
            </w:r>
            <w:proofErr w:type="spellEnd"/>
          </w:p>
        </w:tc>
        <w:tc>
          <w:tcPr>
            <w:tcW w:w="1348" w:type="pct"/>
            <w:tcBorders>
              <w:top w:val="single" w:sz="12" w:space="0" w:color="auto"/>
              <w:left w:val="single" w:sz="4" w:space="0" w:color="auto"/>
              <w:bottom w:val="single" w:sz="12" w:space="0" w:color="auto"/>
              <w:right w:val="single" w:sz="4" w:space="0" w:color="auto"/>
            </w:tcBorders>
            <w:vAlign w:val="center"/>
          </w:tcPr>
          <w:p w14:paraId="683ED23B"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本标准</w:t>
            </w:r>
          </w:p>
        </w:tc>
        <w:tc>
          <w:tcPr>
            <w:tcW w:w="1337" w:type="pct"/>
            <w:tcBorders>
              <w:top w:val="single" w:sz="12" w:space="0" w:color="auto"/>
              <w:left w:val="single" w:sz="4" w:space="0" w:color="auto"/>
              <w:bottom w:val="single" w:sz="12" w:space="0" w:color="auto"/>
              <w:right w:val="single" w:sz="12" w:space="0" w:color="auto"/>
            </w:tcBorders>
            <w:vAlign w:val="center"/>
          </w:tcPr>
          <w:p w14:paraId="4D141537" w14:textId="77777777" w:rsidR="00AF3A07" w:rsidRPr="00C85397" w:rsidRDefault="002A70DD">
            <w:pPr>
              <w:jc w:val="center"/>
              <w:rPr>
                <w:rFonts w:ascii="宋体" w:hAnsi="宋体" w:hint="eastAsia"/>
                <w:color w:val="000000" w:themeColor="text1"/>
                <w:szCs w:val="21"/>
              </w:rPr>
            </w:pPr>
            <w:r w:rsidRPr="00C85397">
              <w:rPr>
                <w:rFonts w:ascii="宋体" w:hAnsi="宋体" w:hint="eastAsia"/>
                <w:color w:val="000000" w:themeColor="text1"/>
                <w:szCs w:val="21"/>
              </w:rPr>
              <w:t>对比情况</w:t>
            </w:r>
          </w:p>
        </w:tc>
      </w:tr>
      <w:tr w:rsidR="00C85397" w:rsidRPr="00C85397" w14:paraId="6904C6D5"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18FD8583"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工作温度</w:t>
            </w:r>
          </w:p>
        </w:tc>
        <w:tc>
          <w:tcPr>
            <w:tcW w:w="1310" w:type="pct"/>
            <w:tcBorders>
              <w:top w:val="single" w:sz="4" w:space="0" w:color="auto"/>
              <w:left w:val="single" w:sz="4" w:space="0" w:color="auto"/>
              <w:bottom w:val="single" w:sz="4" w:space="0" w:color="auto"/>
              <w:right w:val="single" w:sz="4" w:space="0" w:color="auto"/>
            </w:tcBorders>
            <w:vAlign w:val="center"/>
          </w:tcPr>
          <w:p w14:paraId="50F7B3B4"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w:t>
            </w:r>
            <w:r w:rsidR="00782E6C" w:rsidRPr="00C85397">
              <w:rPr>
                <w:rFonts w:ascii="宋体" w:hAnsi="宋体" w:hint="eastAsia"/>
                <w:color w:val="000000" w:themeColor="text1"/>
                <w:szCs w:val="21"/>
              </w:rPr>
              <w:t>6</w:t>
            </w:r>
            <w:r w:rsidRPr="00C85397">
              <w:rPr>
                <w:rFonts w:ascii="宋体" w:hAnsi="宋体" w:hint="eastAsia"/>
                <w:color w:val="000000" w:themeColor="text1"/>
                <w:szCs w:val="21"/>
              </w:rPr>
              <w:t>5℃～105℃</w:t>
            </w:r>
          </w:p>
        </w:tc>
        <w:tc>
          <w:tcPr>
            <w:tcW w:w="1348" w:type="pct"/>
            <w:tcBorders>
              <w:top w:val="single" w:sz="4" w:space="0" w:color="auto"/>
              <w:left w:val="single" w:sz="4" w:space="0" w:color="auto"/>
              <w:bottom w:val="single" w:sz="4" w:space="0" w:color="auto"/>
              <w:right w:val="single" w:sz="4" w:space="0" w:color="auto"/>
            </w:tcBorders>
            <w:vAlign w:val="center"/>
          </w:tcPr>
          <w:p w14:paraId="49B5D44F" w14:textId="014CE774"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w:t>
            </w:r>
            <w:r w:rsidR="00FE1913" w:rsidRPr="00C85397">
              <w:rPr>
                <w:rFonts w:ascii="宋体" w:hAnsi="宋体" w:hint="eastAsia"/>
                <w:color w:val="000000" w:themeColor="text1"/>
                <w:szCs w:val="21"/>
              </w:rPr>
              <w:t>6</w:t>
            </w:r>
            <w:r w:rsidRPr="00C85397">
              <w:rPr>
                <w:rFonts w:ascii="宋体" w:hAnsi="宋体" w:hint="eastAsia"/>
                <w:color w:val="000000" w:themeColor="text1"/>
                <w:szCs w:val="21"/>
              </w:rPr>
              <w:t>5℃～105℃</w:t>
            </w:r>
          </w:p>
        </w:tc>
        <w:tc>
          <w:tcPr>
            <w:tcW w:w="1337" w:type="pct"/>
            <w:tcBorders>
              <w:top w:val="single" w:sz="4" w:space="0" w:color="auto"/>
              <w:left w:val="single" w:sz="4" w:space="0" w:color="auto"/>
              <w:bottom w:val="single" w:sz="4" w:space="0" w:color="auto"/>
              <w:right w:val="single" w:sz="12" w:space="0" w:color="auto"/>
            </w:tcBorders>
            <w:vAlign w:val="center"/>
          </w:tcPr>
          <w:p w14:paraId="5F9EC552" w14:textId="5BA1873A" w:rsidR="00FE1913" w:rsidRPr="00C85397" w:rsidRDefault="00FE1913" w:rsidP="00D02216">
            <w:pPr>
              <w:jc w:val="left"/>
              <w:rPr>
                <w:color w:val="000000" w:themeColor="text1"/>
              </w:rPr>
            </w:pPr>
            <w:r w:rsidRPr="00C85397">
              <w:rPr>
                <w:rFonts w:ascii="宋体" w:hAnsi="宋体" w:hint="eastAsia"/>
                <w:color w:val="000000" w:themeColor="text1"/>
                <w:szCs w:val="21"/>
              </w:rPr>
              <w:t>一致</w:t>
            </w:r>
          </w:p>
        </w:tc>
      </w:tr>
      <w:tr w:rsidR="00C85397" w:rsidRPr="00C85397" w14:paraId="6ADCEC51"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774CD6BB"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额定工作电压</w:t>
            </w:r>
          </w:p>
        </w:tc>
        <w:tc>
          <w:tcPr>
            <w:tcW w:w="1310" w:type="pct"/>
            <w:tcBorders>
              <w:top w:val="single" w:sz="4" w:space="0" w:color="auto"/>
              <w:left w:val="single" w:sz="4" w:space="0" w:color="auto"/>
              <w:bottom w:val="single" w:sz="4" w:space="0" w:color="auto"/>
              <w:right w:val="single" w:sz="4" w:space="0" w:color="auto"/>
            </w:tcBorders>
            <w:vAlign w:val="center"/>
          </w:tcPr>
          <w:p w14:paraId="59D6BFB7" w14:textId="5C27176B"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30</w:t>
            </w:r>
            <w:r w:rsidR="002E2D68" w:rsidRPr="00C85397">
              <w:rPr>
                <w:rFonts w:ascii="宋体" w:hAnsi="宋体" w:hint="eastAsia"/>
                <w:color w:val="000000" w:themeColor="text1"/>
                <w:szCs w:val="21"/>
              </w:rPr>
              <w:t xml:space="preserve"> </w:t>
            </w:r>
            <w:r w:rsidRPr="00C85397">
              <w:rPr>
                <w:rFonts w:ascii="宋体" w:hAnsi="宋体" w:hint="eastAsia"/>
                <w:color w:val="000000" w:themeColor="text1"/>
                <w:szCs w:val="21"/>
              </w:rPr>
              <w:t>V AC</w:t>
            </w:r>
          </w:p>
        </w:tc>
        <w:tc>
          <w:tcPr>
            <w:tcW w:w="1348" w:type="pct"/>
            <w:tcBorders>
              <w:top w:val="single" w:sz="4" w:space="0" w:color="auto"/>
              <w:left w:val="single" w:sz="4" w:space="0" w:color="auto"/>
              <w:bottom w:val="single" w:sz="4" w:space="0" w:color="auto"/>
              <w:right w:val="single" w:sz="4" w:space="0" w:color="auto"/>
            </w:tcBorders>
            <w:vAlign w:val="center"/>
          </w:tcPr>
          <w:p w14:paraId="1E85AC05" w14:textId="67665711" w:rsidR="00AF3A07" w:rsidRPr="00C85397" w:rsidRDefault="002E2D68">
            <w:pPr>
              <w:jc w:val="left"/>
              <w:rPr>
                <w:rFonts w:ascii="宋体" w:hAnsi="宋体" w:hint="eastAsia"/>
                <w:color w:val="000000" w:themeColor="text1"/>
                <w:szCs w:val="21"/>
              </w:rPr>
            </w:pPr>
            <w:r w:rsidRPr="00C85397">
              <w:rPr>
                <w:rFonts w:ascii="宋体" w:hAnsi="宋体" w:hint="eastAsia"/>
                <w:color w:val="000000" w:themeColor="text1"/>
                <w:szCs w:val="21"/>
              </w:rPr>
              <w:t xml:space="preserve">50 </w:t>
            </w:r>
            <w:r w:rsidR="002A70DD" w:rsidRPr="00C85397">
              <w:rPr>
                <w:rFonts w:ascii="宋体" w:hAnsi="宋体" w:hint="eastAsia"/>
                <w:color w:val="000000" w:themeColor="text1"/>
                <w:szCs w:val="21"/>
              </w:rPr>
              <w:t>V AC</w:t>
            </w:r>
          </w:p>
        </w:tc>
        <w:tc>
          <w:tcPr>
            <w:tcW w:w="1337" w:type="pct"/>
            <w:tcBorders>
              <w:top w:val="single" w:sz="4" w:space="0" w:color="auto"/>
              <w:left w:val="single" w:sz="4" w:space="0" w:color="auto"/>
              <w:bottom w:val="single" w:sz="4" w:space="0" w:color="auto"/>
              <w:right w:val="single" w:sz="12" w:space="0" w:color="auto"/>
            </w:tcBorders>
            <w:vAlign w:val="center"/>
          </w:tcPr>
          <w:p w14:paraId="0924FBCF" w14:textId="1E6DFA53" w:rsidR="00AF3A07" w:rsidRPr="00C85397" w:rsidRDefault="002E2D68">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735BB05C"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3862E181"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额定工作电流</w:t>
            </w:r>
          </w:p>
        </w:tc>
        <w:tc>
          <w:tcPr>
            <w:tcW w:w="1310" w:type="pct"/>
            <w:tcBorders>
              <w:top w:val="single" w:sz="4" w:space="0" w:color="auto"/>
              <w:left w:val="single" w:sz="4" w:space="0" w:color="auto"/>
              <w:bottom w:val="single" w:sz="4" w:space="0" w:color="auto"/>
              <w:right w:val="single" w:sz="4" w:space="0" w:color="auto"/>
            </w:tcBorders>
            <w:vAlign w:val="center"/>
          </w:tcPr>
          <w:p w14:paraId="4471D1ED" w14:textId="77777777" w:rsidR="00AF3A07" w:rsidRPr="00C85397" w:rsidRDefault="00772F0F">
            <w:pPr>
              <w:jc w:val="left"/>
              <w:rPr>
                <w:rFonts w:ascii="宋体" w:hAnsi="宋体" w:hint="eastAsia"/>
                <w:color w:val="000000" w:themeColor="text1"/>
                <w:szCs w:val="21"/>
              </w:rPr>
            </w:pPr>
            <w:r w:rsidRPr="00C85397">
              <w:rPr>
                <w:rFonts w:ascii="宋体" w:hAnsi="宋体" w:hint="eastAsia"/>
                <w:color w:val="000000" w:themeColor="text1"/>
                <w:szCs w:val="21"/>
              </w:rPr>
              <w:t>0.5A/pin</w:t>
            </w:r>
          </w:p>
        </w:tc>
        <w:tc>
          <w:tcPr>
            <w:tcW w:w="1348" w:type="pct"/>
            <w:tcBorders>
              <w:top w:val="single" w:sz="4" w:space="0" w:color="auto"/>
              <w:left w:val="single" w:sz="4" w:space="0" w:color="auto"/>
              <w:bottom w:val="single" w:sz="4" w:space="0" w:color="auto"/>
              <w:right w:val="single" w:sz="4" w:space="0" w:color="auto"/>
            </w:tcBorders>
            <w:vAlign w:val="center"/>
          </w:tcPr>
          <w:p w14:paraId="5D8F568D"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1A/pin</w:t>
            </w:r>
          </w:p>
        </w:tc>
        <w:tc>
          <w:tcPr>
            <w:tcW w:w="1337" w:type="pct"/>
            <w:tcBorders>
              <w:top w:val="single" w:sz="4" w:space="0" w:color="auto"/>
              <w:left w:val="single" w:sz="4" w:space="0" w:color="auto"/>
              <w:bottom w:val="single" w:sz="4" w:space="0" w:color="auto"/>
              <w:right w:val="single" w:sz="12" w:space="0" w:color="auto"/>
            </w:tcBorders>
            <w:vAlign w:val="center"/>
          </w:tcPr>
          <w:p w14:paraId="5EF836D0" w14:textId="77777777" w:rsidR="00AF3A07" w:rsidRPr="00C85397" w:rsidRDefault="00772F0F">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1C9B7D62"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1F89C1B8"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接触电阻</w:t>
            </w:r>
          </w:p>
        </w:tc>
        <w:tc>
          <w:tcPr>
            <w:tcW w:w="1310" w:type="pct"/>
            <w:tcBorders>
              <w:top w:val="single" w:sz="4" w:space="0" w:color="auto"/>
              <w:left w:val="single" w:sz="4" w:space="0" w:color="auto"/>
              <w:bottom w:val="single" w:sz="4" w:space="0" w:color="auto"/>
              <w:right w:val="single" w:sz="4" w:space="0" w:color="auto"/>
            </w:tcBorders>
            <w:vAlign w:val="center"/>
          </w:tcPr>
          <w:p w14:paraId="02D972E9" w14:textId="2D764E39"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初始</w:t>
            </w:r>
            <w:r w:rsidR="00D02216" w:rsidRPr="00C85397">
              <w:rPr>
                <w:rFonts w:ascii="宋体" w:hAnsi="宋体" w:hint="eastAsia"/>
                <w:color w:val="000000" w:themeColor="text1"/>
                <w:szCs w:val="21"/>
              </w:rPr>
              <w:t>6</w:t>
            </w:r>
            <w:r w:rsidRPr="00C85397">
              <w:rPr>
                <w:rFonts w:ascii="宋体" w:hAnsi="宋体" w:hint="eastAsia"/>
                <w:color w:val="000000" w:themeColor="text1"/>
                <w:szCs w:val="21"/>
              </w:rPr>
              <w:t>0mΩ，变化量≤10 mΩ</w:t>
            </w:r>
            <w:r w:rsidR="00D02216" w:rsidRPr="00C85397">
              <w:rPr>
                <w:rFonts w:ascii="宋体" w:hAnsi="宋体" w:hint="eastAsia"/>
                <w:color w:val="000000" w:themeColor="text1"/>
                <w:szCs w:val="21"/>
              </w:rPr>
              <w:t>（板间高度55mm max）</w:t>
            </w:r>
          </w:p>
        </w:tc>
        <w:tc>
          <w:tcPr>
            <w:tcW w:w="1348" w:type="pct"/>
            <w:tcBorders>
              <w:top w:val="single" w:sz="4" w:space="0" w:color="auto"/>
              <w:left w:val="single" w:sz="4" w:space="0" w:color="auto"/>
              <w:bottom w:val="single" w:sz="4" w:space="0" w:color="auto"/>
              <w:right w:val="single" w:sz="4" w:space="0" w:color="auto"/>
            </w:tcBorders>
            <w:vAlign w:val="center"/>
          </w:tcPr>
          <w:p w14:paraId="6B19F78F" w14:textId="5E404ED4"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初始</w:t>
            </w:r>
            <w:r w:rsidR="00C92738" w:rsidRPr="00C85397">
              <w:rPr>
                <w:rFonts w:ascii="宋体" w:hAnsi="宋体" w:hint="eastAsia"/>
                <w:color w:val="000000" w:themeColor="text1"/>
                <w:szCs w:val="21"/>
              </w:rPr>
              <w:t>60</w:t>
            </w:r>
            <w:r w:rsidRPr="00C85397">
              <w:rPr>
                <w:rFonts w:ascii="宋体" w:hAnsi="宋体" w:hint="eastAsia"/>
                <w:color w:val="000000" w:themeColor="text1"/>
                <w:szCs w:val="21"/>
              </w:rPr>
              <w:t>mΩ，变化量≤10 mΩ</w:t>
            </w:r>
            <w:r w:rsidR="00D02216" w:rsidRPr="00C85397">
              <w:rPr>
                <w:rFonts w:ascii="宋体" w:hAnsi="宋体" w:hint="eastAsia"/>
                <w:color w:val="000000" w:themeColor="text1"/>
                <w:szCs w:val="21"/>
              </w:rPr>
              <w:t>（板间高度62mm max）</w:t>
            </w:r>
          </w:p>
        </w:tc>
        <w:tc>
          <w:tcPr>
            <w:tcW w:w="1337" w:type="pct"/>
            <w:tcBorders>
              <w:top w:val="single" w:sz="4" w:space="0" w:color="auto"/>
              <w:left w:val="single" w:sz="4" w:space="0" w:color="auto"/>
              <w:bottom w:val="single" w:sz="4" w:space="0" w:color="auto"/>
              <w:right w:val="single" w:sz="12" w:space="0" w:color="auto"/>
            </w:tcBorders>
            <w:vAlign w:val="center"/>
          </w:tcPr>
          <w:p w14:paraId="5E3B1B84" w14:textId="3B06B714" w:rsidR="00AF3A07" w:rsidRPr="00C85397" w:rsidRDefault="00D02216">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65BDF5E3"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1425D7B2"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绝缘电阻</w:t>
            </w:r>
          </w:p>
        </w:tc>
        <w:tc>
          <w:tcPr>
            <w:tcW w:w="1310" w:type="pct"/>
            <w:tcBorders>
              <w:top w:val="single" w:sz="4" w:space="0" w:color="auto"/>
              <w:left w:val="single" w:sz="4" w:space="0" w:color="auto"/>
              <w:bottom w:val="single" w:sz="4" w:space="0" w:color="auto"/>
              <w:right w:val="single" w:sz="4" w:space="0" w:color="auto"/>
            </w:tcBorders>
            <w:vAlign w:val="center"/>
          </w:tcPr>
          <w:p w14:paraId="0AD078E5"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常温：≥1000MΩ（电压500V DC）</w:t>
            </w:r>
          </w:p>
        </w:tc>
        <w:tc>
          <w:tcPr>
            <w:tcW w:w="1348" w:type="pct"/>
            <w:tcBorders>
              <w:top w:val="single" w:sz="4" w:space="0" w:color="auto"/>
              <w:left w:val="single" w:sz="4" w:space="0" w:color="auto"/>
              <w:bottom w:val="single" w:sz="4" w:space="0" w:color="auto"/>
              <w:right w:val="single" w:sz="4" w:space="0" w:color="auto"/>
            </w:tcBorders>
            <w:vAlign w:val="center"/>
          </w:tcPr>
          <w:p w14:paraId="7ABAA9A0"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常温：≥1000MΩ（电压500V DC）</w:t>
            </w:r>
          </w:p>
          <w:p w14:paraId="660A676B" w14:textId="77777777" w:rsidR="00AF3A07" w:rsidRPr="00C85397" w:rsidRDefault="002A70DD">
            <w:pPr>
              <w:rPr>
                <w:rFonts w:ascii="宋体" w:hAnsi="宋体" w:hint="eastAsia"/>
                <w:color w:val="000000" w:themeColor="text1"/>
                <w:szCs w:val="21"/>
              </w:rPr>
            </w:pPr>
            <w:r w:rsidRPr="00C85397">
              <w:rPr>
                <w:rFonts w:ascii="宋体" w:hAnsi="宋体" w:hint="eastAsia"/>
                <w:color w:val="000000" w:themeColor="text1"/>
                <w:szCs w:val="21"/>
              </w:rPr>
              <w:t>环境试验后≥20 MΩ（电压100V DC）</w:t>
            </w:r>
          </w:p>
        </w:tc>
        <w:tc>
          <w:tcPr>
            <w:tcW w:w="1337" w:type="pct"/>
            <w:tcBorders>
              <w:top w:val="single" w:sz="4" w:space="0" w:color="auto"/>
              <w:left w:val="single" w:sz="4" w:space="0" w:color="auto"/>
              <w:bottom w:val="single" w:sz="4" w:space="0" w:color="auto"/>
              <w:right w:val="single" w:sz="12" w:space="0" w:color="auto"/>
            </w:tcBorders>
            <w:vAlign w:val="center"/>
          </w:tcPr>
          <w:p w14:paraId="382E5D4C"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3D743757"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438EF808"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耐电压</w:t>
            </w:r>
          </w:p>
        </w:tc>
        <w:tc>
          <w:tcPr>
            <w:tcW w:w="1310" w:type="pct"/>
            <w:tcBorders>
              <w:top w:val="single" w:sz="4" w:space="0" w:color="auto"/>
              <w:left w:val="single" w:sz="4" w:space="0" w:color="auto"/>
              <w:bottom w:val="single" w:sz="4" w:space="0" w:color="auto"/>
              <w:right w:val="single" w:sz="4" w:space="0" w:color="auto"/>
            </w:tcBorders>
            <w:vAlign w:val="center"/>
          </w:tcPr>
          <w:p w14:paraId="5ECE1A54"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 xml:space="preserve">500 V </w:t>
            </w:r>
            <w:r w:rsidR="00053FD3" w:rsidRPr="00C85397">
              <w:rPr>
                <w:rFonts w:ascii="宋体" w:hAnsi="宋体" w:hint="eastAsia"/>
                <w:color w:val="000000" w:themeColor="text1"/>
                <w:szCs w:val="21"/>
              </w:rPr>
              <w:t>DC</w:t>
            </w:r>
            <w:r w:rsidRPr="00C85397">
              <w:rPr>
                <w:rFonts w:ascii="宋体" w:hAnsi="宋体" w:hint="eastAsia"/>
                <w:color w:val="000000" w:themeColor="text1"/>
                <w:szCs w:val="21"/>
              </w:rPr>
              <w:t>,漏电流不大于0.5 mA</w:t>
            </w:r>
          </w:p>
        </w:tc>
        <w:tc>
          <w:tcPr>
            <w:tcW w:w="1348" w:type="pct"/>
            <w:tcBorders>
              <w:top w:val="single" w:sz="4" w:space="0" w:color="auto"/>
              <w:left w:val="single" w:sz="4" w:space="0" w:color="auto"/>
              <w:bottom w:val="single" w:sz="4" w:space="0" w:color="auto"/>
              <w:right w:val="single" w:sz="4" w:space="0" w:color="auto"/>
            </w:tcBorders>
            <w:vAlign w:val="center"/>
          </w:tcPr>
          <w:p w14:paraId="23D4F709"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海平面：500 V AC,漏电流不大于0.5 mA</w:t>
            </w:r>
          </w:p>
          <w:p w14:paraId="3C15EB09" w14:textId="77777777" w:rsidR="00AF3A07" w:rsidRPr="00C85397" w:rsidRDefault="002A70DD">
            <w:pPr>
              <w:rPr>
                <w:rFonts w:ascii="宋体" w:hAnsi="宋体" w:hint="eastAsia"/>
                <w:color w:val="000000" w:themeColor="text1"/>
                <w:szCs w:val="21"/>
              </w:rPr>
            </w:pPr>
            <w:r w:rsidRPr="00C85397">
              <w:rPr>
                <w:rFonts w:ascii="宋体" w:hAnsi="宋体" w:hint="eastAsia"/>
                <w:color w:val="000000" w:themeColor="text1"/>
                <w:szCs w:val="21"/>
              </w:rPr>
              <w:t>低气压：100 V AC，漏电流不大于0.5 mA</w:t>
            </w:r>
          </w:p>
        </w:tc>
        <w:tc>
          <w:tcPr>
            <w:tcW w:w="1337" w:type="pct"/>
            <w:tcBorders>
              <w:top w:val="single" w:sz="4" w:space="0" w:color="auto"/>
              <w:left w:val="single" w:sz="4" w:space="0" w:color="auto"/>
              <w:bottom w:val="single" w:sz="4" w:space="0" w:color="auto"/>
              <w:right w:val="single" w:sz="12" w:space="0" w:color="auto"/>
            </w:tcBorders>
            <w:vAlign w:val="center"/>
          </w:tcPr>
          <w:p w14:paraId="2FE69F26" w14:textId="403D1EDE" w:rsidR="00AF3A07" w:rsidRPr="00C85397" w:rsidRDefault="001F4E9C">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7D985652"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2E7BE9D6"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接触件插入力</w:t>
            </w:r>
          </w:p>
        </w:tc>
        <w:tc>
          <w:tcPr>
            <w:tcW w:w="1310" w:type="pct"/>
            <w:tcBorders>
              <w:top w:val="single" w:sz="4" w:space="0" w:color="auto"/>
              <w:left w:val="single" w:sz="4" w:space="0" w:color="auto"/>
              <w:bottom w:val="single" w:sz="4" w:space="0" w:color="auto"/>
              <w:right w:val="single" w:sz="4" w:space="0" w:color="auto"/>
            </w:tcBorders>
            <w:vAlign w:val="center"/>
          </w:tcPr>
          <w:p w14:paraId="62C6796D" w14:textId="77777777" w:rsidR="00AF3A07" w:rsidRPr="00C85397" w:rsidRDefault="002A70DD" w:rsidP="00A31F6B">
            <w:pPr>
              <w:jc w:val="left"/>
              <w:rPr>
                <w:rFonts w:ascii="宋体" w:hAnsi="宋体" w:hint="eastAsia"/>
                <w:color w:val="000000" w:themeColor="text1"/>
                <w:szCs w:val="21"/>
              </w:rPr>
            </w:pPr>
            <w:r w:rsidRPr="00C85397">
              <w:rPr>
                <w:rFonts w:ascii="宋体" w:hAnsi="宋体" w:hint="eastAsia"/>
                <w:color w:val="000000" w:themeColor="text1"/>
                <w:szCs w:val="21"/>
              </w:rPr>
              <w:t>接触件插入力：≤0.45 N/pin</w:t>
            </w:r>
          </w:p>
        </w:tc>
        <w:tc>
          <w:tcPr>
            <w:tcW w:w="1348" w:type="pct"/>
            <w:tcBorders>
              <w:top w:val="single" w:sz="4" w:space="0" w:color="auto"/>
              <w:left w:val="single" w:sz="4" w:space="0" w:color="auto"/>
              <w:bottom w:val="single" w:sz="4" w:space="0" w:color="auto"/>
              <w:right w:val="single" w:sz="4" w:space="0" w:color="auto"/>
            </w:tcBorders>
            <w:vAlign w:val="center"/>
          </w:tcPr>
          <w:p w14:paraId="29A742A6" w14:textId="0597EA84"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接触件插入力：≤</w:t>
            </w:r>
            <w:r w:rsidR="00C92738" w:rsidRPr="00C85397">
              <w:rPr>
                <w:rFonts w:ascii="宋体" w:hAnsi="宋体" w:hint="eastAsia"/>
                <w:color w:val="000000" w:themeColor="text1"/>
                <w:szCs w:val="21"/>
              </w:rPr>
              <w:t>0.45</w:t>
            </w:r>
            <w:r w:rsidRPr="00C85397">
              <w:rPr>
                <w:rFonts w:ascii="宋体" w:hAnsi="宋体" w:hint="eastAsia"/>
                <w:color w:val="000000" w:themeColor="text1"/>
                <w:szCs w:val="21"/>
              </w:rPr>
              <w:t xml:space="preserve"> N/pin</w:t>
            </w:r>
          </w:p>
        </w:tc>
        <w:tc>
          <w:tcPr>
            <w:tcW w:w="1337" w:type="pct"/>
            <w:tcBorders>
              <w:top w:val="single" w:sz="4" w:space="0" w:color="auto"/>
              <w:left w:val="single" w:sz="4" w:space="0" w:color="auto"/>
              <w:bottom w:val="single" w:sz="4" w:space="0" w:color="auto"/>
              <w:right w:val="single" w:sz="12" w:space="0" w:color="auto"/>
            </w:tcBorders>
            <w:vAlign w:val="center"/>
          </w:tcPr>
          <w:p w14:paraId="10B4A7DC" w14:textId="6809EF97" w:rsidR="00AF3A07" w:rsidRPr="00C85397" w:rsidRDefault="00C92738">
            <w:pPr>
              <w:jc w:val="left"/>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5D10E6BB"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583478DB" w14:textId="77777777" w:rsidR="00A31F6B" w:rsidRPr="00C85397" w:rsidRDefault="00A31F6B" w:rsidP="00A31F6B">
            <w:pPr>
              <w:jc w:val="left"/>
              <w:rPr>
                <w:rFonts w:ascii="宋体" w:hAnsi="宋体" w:hint="eastAsia"/>
                <w:color w:val="000000" w:themeColor="text1"/>
                <w:szCs w:val="21"/>
              </w:rPr>
            </w:pPr>
            <w:r w:rsidRPr="00C85397">
              <w:rPr>
                <w:rFonts w:ascii="宋体" w:hAnsi="宋体" w:hint="eastAsia"/>
                <w:color w:val="000000" w:themeColor="text1"/>
                <w:szCs w:val="21"/>
              </w:rPr>
              <w:t>接触件分离力</w:t>
            </w:r>
          </w:p>
        </w:tc>
        <w:tc>
          <w:tcPr>
            <w:tcW w:w="1310" w:type="pct"/>
            <w:tcBorders>
              <w:top w:val="single" w:sz="4" w:space="0" w:color="auto"/>
              <w:left w:val="single" w:sz="4" w:space="0" w:color="auto"/>
              <w:bottom w:val="single" w:sz="4" w:space="0" w:color="auto"/>
              <w:right w:val="single" w:sz="4" w:space="0" w:color="auto"/>
            </w:tcBorders>
            <w:vAlign w:val="center"/>
          </w:tcPr>
          <w:p w14:paraId="700D4724" w14:textId="77777777" w:rsidR="00A31F6B" w:rsidRPr="00C85397" w:rsidRDefault="00A31F6B" w:rsidP="00A31F6B">
            <w:pPr>
              <w:jc w:val="left"/>
              <w:rPr>
                <w:rFonts w:ascii="宋体" w:hAnsi="宋体" w:hint="eastAsia"/>
                <w:color w:val="000000" w:themeColor="text1"/>
                <w:szCs w:val="21"/>
              </w:rPr>
            </w:pPr>
            <w:r w:rsidRPr="00C85397">
              <w:rPr>
                <w:rFonts w:ascii="宋体" w:hAnsi="宋体" w:hint="eastAsia"/>
                <w:color w:val="000000" w:themeColor="text1"/>
                <w:szCs w:val="21"/>
              </w:rPr>
              <w:t>接触件分离力：≥0.1 N/pin</w:t>
            </w:r>
          </w:p>
        </w:tc>
        <w:tc>
          <w:tcPr>
            <w:tcW w:w="1348" w:type="pct"/>
            <w:tcBorders>
              <w:top w:val="single" w:sz="4" w:space="0" w:color="auto"/>
              <w:left w:val="single" w:sz="4" w:space="0" w:color="auto"/>
              <w:bottom w:val="single" w:sz="4" w:space="0" w:color="auto"/>
              <w:right w:val="single" w:sz="4" w:space="0" w:color="auto"/>
            </w:tcBorders>
            <w:vAlign w:val="center"/>
          </w:tcPr>
          <w:p w14:paraId="486F2B43" w14:textId="77777777" w:rsidR="00A31F6B" w:rsidRPr="00C85397" w:rsidRDefault="00A31F6B" w:rsidP="00A31F6B">
            <w:pPr>
              <w:jc w:val="left"/>
              <w:rPr>
                <w:rFonts w:ascii="宋体" w:hAnsi="宋体" w:hint="eastAsia"/>
                <w:color w:val="000000" w:themeColor="text1"/>
                <w:szCs w:val="21"/>
              </w:rPr>
            </w:pPr>
            <w:r w:rsidRPr="00C85397">
              <w:rPr>
                <w:rFonts w:ascii="宋体" w:hAnsi="宋体" w:hint="eastAsia"/>
                <w:color w:val="000000" w:themeColor="text1"/>
                <w:szCs w:val="21"/>
              </w:rPr>
              <w:t>接触件分离力：≥0.1 N/pin</w:t>
            </w:r>
          </w:p>
        </w:tc>
        <w:tc>
          <w:tcPr>
            <w:tcW w:w="1337" w:type="pct"/>
            <w:tcBorders>
              <w:top w:val="single" w:sz="4" w:space="0" w:color="auto"/>
              <w:left w:val="single" w:sz="4" w:space="0" w:color="auto"/>
              <w:bottom w:val="single" w:sz="4" w:space="0" w:color="auto"/>
              <w:right w:val="single" w:sz="12" w:space="0" w:color="auto"/>
            </w:tcBorders>
            <w:vAlign w:val="center"/>
          </w:tcPr>
          <w:p w14:paraId="6BDB747E" w14:textId="158B279E" w:rsidR="00A31F6B" w:rsidRPr="00C85397" w:rsidRDefault="00C92738" w:rsidP="00A31F6B">
            <w:pPr>
              <w:jc w:val="left"/>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588F18DD"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277FDF17" w14:textId="735AD5FF" w:rsidR="00AF3A07" w:rsidRPr="00C85397" w:rsidRDefault="00757ACA">
            <w:pPr>
              <w:jc w:val="left"/>
              <w:rPr>
                <w:rFonts w:ascii="宋体" w:hAnsi="宋体" w:hint="eastAsia"/>
                <w:color w:val="000000" w:themeColor="text1"/>
                <w:szCs w:val="21"/>
              </w:rPr>
            </w:pPr>
            <w:r w:rsidRPr="00C85397">
              <w:rPr>
                <w:rFonts w:ascii="宋体" w:hAnsi="宋体" w:hint="eastAsia"/>
                <w:color w:val="000000" w:themeColor="text1"/>
                <w:szCs w:val="21"/>
              </w:rPr>
              <w:t>机械寿命</w:t>
            </w:r>
          </w:p>
        </w:tc>
        <w:tc>
          <w:tcPr>
            <w:tcW w:w="1310" w:type="pct"/>
            <w:tcBorders>
              <w:top w:val="single" w:sz="4" w:space="0" w:color="auto"/>
              <w:left w:val="single" w:sz="4" w:space="0" w:color="auto"/>
              <w:bottom w:val="single" w:sz="4" w:space="0" w:color="auto"/>
              <w:right w:val="single" w:sz="4" w:space="0" w:color="auto"/>
            </w:tcBorders>
            <w:vAlign w:val="center"/>
          </w:tcPr>
          <w:p w14:paraId="6F9E381D"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200次</w:t>
            </w:r>
          </w:p>
        </w:tc>
        <w:tc>
          <w:tcPr>
            <w:tcW w:w="1348" w:type="pct"/>
            <w:tcBorders>
              <w:top w:val="single" w:sz="4" w:space="0" w:color="auto"/>
              <w:left w:val="single" w:sz="4" w:space="0" w:color="auto"/>
              <w:bottom w:val="single" w:sz="4" w:space="0" w:color="auto"/>
              <w:right w:val="single" w:sz="4" w:space="0" w:color="auto"/>
            </w:tcBorders>
            <w:vAlign w:val="center"/>
          </w:tcPr>
          <w:p w14:paraId="23DBAAAC"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2</w:t>
            </w:r>
            <w:r w:rsidR="005B0E90" w:rsidRPr="00C85397">
              <w:rPr>
                <w:rFonts w:ascii="宋体" w:hAnsi="宋体" w:hint="eastAsia"/>
                <w:color w:val="000000" w:themeColor="text1"/>
                <w:szCs w:val="21"/>
              </w:rPr>
              <w:t>5</w:t>
            </w:r>
            <w:r w:rsidRPr="00C85397">
              <w:rPr>
                <w:rFonts w:ascii="宋体" w:hAnsi="宋体" w:hint="eastAsia"/>
                <w:color w:val="000000" w:themeColor="text1"/>
                <w:szCs w:val="21"/>
              </w:rPr>
              <w:t>0次</w:t>
            </w:r>
          </w:p>
        </w:tc>
        <w:tc>
          <w:tcPr>
            <w:tcW w:w="1337" w:type="pct"/>
            <w:tcBorders>
              <w:top w:val="single" w:sz="4" w:space="0" w:color="auto"/>
              <w:left w:val="single" w:sz="4" w:space="0" w:color="auto"/>
              <w:bottom w:val="single" w:sz="4" w:space="0" w:color="auto"/>
              <w:right w:val="single" w:sz="12" w:space="0" w:color="auto"/>
            </w:tcBorders>
            <w:vAlign w:val="center"/>
          </w:tcPr>
          <w:p w14:paraId="3D2F3EF5" w14:textId="77777777" w:rsidR="00AF3A07" w:rsidRPr="00C85397" w:rsidRDefault="005B0E90">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7033C972"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04B9CAA7" w14:textId="77777777" w:rsidR="00AF3A07" w:rsidRPr="00C85397" w:rsidRDefault="006033A8">
            <w:pPr>
              <w:jc w:val="left"/>
              <w:rPr>
                <w:rFonts w:ascii="宋体" w:hAnsi="宋体" w:hint="eastAsia"/>
                <w:color w:val="000000" w:themeColor="text1"/>
                <w:szCs w:val="21"/>
              </w:rPr>
            </w:pPr>
            <w:r w:rsidRPr="00C85397">
              <w:rPr>
                <w:rFonts w:ascii="宋体" w:hAnsi="宋体" w:hint="eastAsia"/>
                <w:color w:val="000000" w:themeColor="text1"/>
                <w:szCs w:val="21"/>
              </w:rPr>
              <w:t>交变湿热</w:t>
            </w:r>
          </w:p>
        </w:tc>
        <w:tc>
          <w:tcPr>
            <w:tcW w:w="1310" w:type="pct"/>
            <w:tcBorders>
              <w:top w:val="single" w:sz="4" w:space="0" w:color="auto"/>
              <w:left w:val="single" w:sz="4" w:space="0" w:color="auto"/>
              <w:bottom w:val="single" w:sz="4" w:space="0" w:color="auto"/>
              <w:right w:val="single" w:sz="4" w:space="0" w:color="auto"/>
            </w:tcBorders>
            <w:vAlign w:val="center"/>
          </w:tcPr>
          <w:p w14:paraId="66A01F83"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高温65±2℃；循环次数：</w:t>
            </w:r>
            <w:r w:rsidR="005B0E90" w:rsidRPr="00C85397">
              <w:rPr>
                <w:rFonts w:ascii="宋体" w:hAnsi="宋体" w:hint="eastAsia"/>
                <w:color w:val="000000" w:themeColor="text1"/>
                <w:szCs w:val="21"/>
              </w:rPr>
              <w:t>50次（500 h）</w:t>
            </w:r>
          </w:p>
        </w:tc>
        <w:tc>
          <w:tcPr>
            <w:tcW w:w="1348" w:type="pct"/>
            <w:tcBorders>
              <w:top w:val="single" w:sz="4" w:space="0" w:color="auto"/>
              <w:left w:val="single" w:sz="4" w:space="0" w:color="auto"/>
              <w:bottom w:val="single" w:sz="4" w:space="0" w:color="auto"/>
              <w:right w:val="single" w:sz="4" w:space="0" w:color="auto"/>
            </w:tcBorders>
            <w:vAlign w:val="center"/>
          </w:tcPr>
          <w:p w14:paraId="27E5E34C" w14:textId="4A294786"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高温</w:t>
            </w:r>
            <w:r w:rsidR="005A4016" w:rsidRPr="00C85397">
              <w:rPr>
                <w:rFonts w:ascii="宋体" w:hAnsi="宋体" w:hint="eastAsia"/>
                <w:color w:val="000000" w:themeColor="text1"/>
                <w:szCs w:val="21"/>
              </w:rPr>
              <w:t>5</w:t>
            </w:r>
            <w:r w:rsidRPr="00C85397">
              <w:rPr>
                <w:rFonts w:ascii="宋体" w:hAnsi="宋体" w:hint="eastAsia"/>
                <w:color w:val="000000" w:themeColor="text1"/>
                <w:szCs w:val="21"/>
              </w:rPr>
              <w:t>5±2℃；循环次数：</w:t>
            </w:r>
            <w:r w:rsidR="005B0E90" w:rsidRPr="00C85397">
              <w:rPr>
                <w:rFonts w:ascii="宋体" w:hAnsi="宋体" w:hint="eastAsia"/>
                <w:color w:val="000000" w:themeColor="text1"/>
                <w:szCs w:val="21"/>
              </w:rPr>
              <w:t>24次（504</w:t>
            </w:r>
            <w:r w:rsidR="004B707B" w:rsidRPr="00C85397">
              <w:rPr>
                <w:rFonts w:ascii="宋体" w:hAnsi="宋体" w:hint="eastAsia"/>
                <w:color w:val="000000" w:themeColor="text1"/>
                <w:szCs w:val="21"/>
              </w:rPr>
              <w:t xml:space="preserve"> </w:t>
            </w:r>
            <w:r w:rsidR="005B0E90" w:rsidRPr="00C85397">
              <w:rPr>
                <w:rFonts w:ascii="宋体" w:hAnsi="宋体" w:hint="eastAsia"/>
                <w:color w:val="000000" w:themeColor="text1"/>
                <w:szCs w:val="21"/>
              </w:rPr>
              <w:t>h）</w:t>
            </w:r>
          </w:p>
        </w:tc>
        <w:tc>
          <w:tcPr>
            <w:tcW w:w="1337" w:type="pct"/>
            <w:tcBorders>
              <w:top w:val="single" w:sz="4" w:space="0" w:color="auto"/>
              <w:left w:val="single" w:sz="4" w:space="0" w:color="auto"/>
              <w:bottom w:val="single" w:sz="4" w:space="0" w:color="auto"/>
              <w:right w:val="single" w:sz="12" w:space="0" w:color="auto"/>
            </w:tcBorders>
            <w:vAlign w:val="center"/>
          </w:tcPr>
          <w:p w14:paraId="394D9401" w14:textId="26A37549" w:rsidR="00AF3A07" w:rsidRPr="00C85397" w:rsidRDefault="005A4016">
            <w:pPr>
              <w:jc w:val="left"/>
              <w:rPr>
                <w:rFonts w:ascii="宋体" w:hAnsi="宋体" w:hint="eastAsia"/>
                <w:color w:val="000000" w:themeColor="text1"/>
                <w:szCs w:val="21"/>
              </w:rPr>
            </w:pPr>
            <w:r w:rsidRPr="00C85397">
              <w:rPr>
                <w:rFonts w:ascii="宋体" w:hAnsi="宋体" w:hint="eastAsia"/>
                <w:color w:val="000000" w:themeColor="text1"/>
                <w:szCs w:val="21"/>
              </w:rPr>
              <w:t>低于，该指标与</w:t>
            </w:r>
            <w:r w:rsidR="004B707B" w:rsidRPr="00C85397">
              <w:rPr>
                <w:rFonts w:hAnsi="宋体"/>
                <w:color w:val="000000" w:themeColor="text1"/>
              </w:rPr>
              <w:t xml:space="preserve">GB/T </w:t>
            </w:r>
            <w:r w:rsidR="004B707B" w:rsidRPr="00C85397">
              <w:rPr>
                <w:rFonts w:hAnsi="宋体" w:hint="eastAsia"/>
                <w:color w:val="000000" w:themeColor="text1"/>
              </w:rPr>
              <w:t>2423.4-2008</w:t>
            </w:r>
            <w:r w:rsidR="002803DC" w:rsidRPr="00C85397">
              <w:rPr>
                <w:rFonts w:hAnsi="宋体" w:hint="eastAsia"/>
                <w:color w:val="000000" w:themeColor="text1"/>
              </w:rPr>
              <w:t>中最严酷</w:t>
            </w:r>
            <w:r w:rsidR="00C02770" w:rsidRPr="00C85397">
              <w:rPr>
                <w:rFonts w:hAnsi="宋体" w:hint="eastAsia"/>
                <w:color w:val="000000" w:themeColor="text1"/>
              </w:rPr>
              <w:t>指标</w:t>
            </w:r>
            <w:r w:rsidRPr="00C85397">
              <w:rPr>
                <w:rFonts w:ascii="宋体" w:hAnsi="宋体" w:hint="eastAsia"/>
                <w:color w:val="000000" w:themeColor="text1"/>
                <w:szCs w:val="21"/>
              </w:rPr>
              <w:t>保持一致，满足工业级使用要求</w:t>
            </w:r>
          </w:p>
        </w:tc>
      </w:tr>
      <w:tr w:rsidR="00C85397" w:rsidRPr="00C85397" w14:paraId="2B39EB6C"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0DC40783"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温度快速变化</w:t>
            </w:r>
          </w:p>
        </w:tc>
        <w:tc>
          <w:tcPr>
            <w:tcW w:w="1310" w:type="pct"/>
            <w:tcBorders>
              <w:top w:val="single" w:sz="4" w:space="0" w:color="auto"/>
              <w:left w:val="single" w:sz="4" w:space="0" w:color="auto"/>
              <w:bottom w:val="single" w:sz="4" w:space="0" w:color="auto"/>
              <w:right w:val="single" w:sz="4" w:space="0" w:color="auto"/>
            </w:tcBorders>
            <w:vAlign w:val="center"/>
          </w:tcPr>
          <w:p w14:paraId="3460F20D"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低温：-65℃；</w:t>
            </w:r>
          </w:p>
          <w:p w14:paraId="06329ED0"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高温：105℃；</w:t>
            </w:r>
          </w:p>
          <w:p w14:paraId="5F034CFB"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循环次数：5次</w:t>
            </w:r>
          </w:p>
        </w:tc>
        <w:tc>
          <w:tcPr>
            <w:tcW w:w="1348" w:type="pct"/>
            <w:tcBorders>
              <w:top w:val="single" w:sz="4" w:space="0" w:color="auto"/>
              <w:left w:val="single" w:sz="4" w:space="0" w:color="auto"/>
              <w:bottom w:val="single" w:sz="4" w:space="0" w:color="auto"/>
              <w:right w:val="single" w:sz="4" w:space="0" w:color="auto"/>
            </w:tcBorders>
            <w:vAlign w:val="center"/>
          </w:tcPr>
          <w:p w14:paraId="1CAD1499" w14:textId="7A1C4639"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低温：-</w:t>
            </w:r>
            <w:r w:rsidR="002E2D68" w:rsidRPr="00C85397">
              <w:rPr>
                <w:rFonts w:ascii="宋体" w:hAnsi="宋体" w:hint="eastAsia"/>
                <w:color w:val="000000" w:themeColor="text1"/>
                <w:szCs w:val="21"/>
              </w:rPr>
              <w:t>6</w:t>
            </w:r>
            <w:r w:rsidRPr="00C85397">
              <w:rPr>
                <w:rFonts w:ascii="宋体" w:hAnsi="宋体" w:hint="eastAsia"/>
                <w:color w:val="000000" w:themeColor="text1"/>
                <w:szCs w:val="21"/>
              </w:rPr>
              <w:t>5℃；</w:t>
            </w:r>
          </w:p>
          <w:p w14:paraId="36FBFC23"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高温：105℃；</w:t>
            </w:r>
          </w:p>
          <w:p w14:paraId="7C049A49"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循环次数：5次</w:t>
            </w:r>
          </w:p>
        </w:tc>
        <w:tc>
          <w:tcPr>
            <w:tcW w:w="1337" w:type="pct"/>
            <w:tcBorders>
              <w:top w:val="single" w:sz="4" w:space="0" w:color="auto"/>
              <w:left w:val="single" w:sz="4" w:space="0" w:color="auto"/>
              <w:bottom w:val="single" w:sz="4" w:space="0" w:color="auto"/>
              <w:right w:val="single" w:sz="12" w:space="0" w:color="auto"/>
            </w:tcBorders>
            <w:vAlign w:val="center"/>
          </w:tcPr>
          <w:p w14:paraId="579FDEF9" w14:textId="1AFE9B65" w:rsidR="00AF3A07" w:rsidRPr="00C85397" w:rsidRDefault="002E2D68" w:rsidP="007343C7">
            <w:pPr>
              <w:jc w:val="left"/>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171C3780"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68095677"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高温</w:t>
            </w:r>
          </w:p>
        </w:tc>
        <w:tc>
          <w:tcPr>
            <w:tcW w:w="1310" w:type="pct"/>
            <w:tcBorders>
              <w:top w:val="single" w:sz="4" w:space="0" w:color="auto"/>
              <w:left w:val="single" w:sz="4" w:space="0" w:color="auto"/>
              <w:bottom w:val="single" w:sz="4" w:space="0" w:color="auto"/>
              <w:right w:val="single" w:sz="4" w:space="0" w:color="auto"/>
            </w:tcBorders>
            <w:vAlign w:val="center"/>
          </w:tcPr>
          <w:p w14:paraId="4946F0F7"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105±2 ℃，500h</w:t>
            </w:r>
          </w:p>
        </w:tc>
        <w:tc>
          <w:tcPr>
            <w:tcW w:w="1348" w:type="pct"/>
            <w:tcBorders>
              <w:top w:val="single" w:sz="4" w:space="0" w:color="auto"/>
              <w:left w:val="single" w:sz="4" w:space="0" w:color="auto"/>
              <w:bottom w:val="single" w:sz="4" w:space="0" w:color="auto"/>
              <w:right w:val="single" w:sz="4" w:space="0" w:color="auto"/>
            </w:tcBorders>
            <w:vAlign w:val="center"/>
          </w:tcPr>
          <w:p w14:paraId="4197167C"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105±2 ℃，</w:t>
            </w:r>
            <w:r w:rsidR="006D1F8E" w:rsidRPr="00C85397">
              <w:rPr>
                <w:rFonts w:ascii="宋体" w:hAnsi="宋体" w:hint="eastAsia"/>
                <w:color w:val="000000" w:themeColor="text1"/>
                <w:szCs w:val="21"/>
              </w:rPr>
              <w:t>100</w:t>
            </w:r>
            <w:r w:rsidRPr="00C85397">
              <w:rPr>
                <w:rFonts w:ascii="宋体" w:hAnsi="宋体" w:hint="eastAsia"/>
                <w:color w:val="000000" w:themeColor="text1"/>
                <w:szCs w:val="21"/>
              </w:rPr>
              <w:t>0h</w:t>
            </w:r>
          </w:p>
        </w:tc>
        <w:tc>
          <w:tcPr>
            <w:tcW w:w="1337" w:type="pct"/>
            <w:tcBorders>
              <w:top w:val="single" w:sz="4" w:space="0" w:color="auto"/>
              <w:left w:val="single" w:sz="4" w:space="0" w:color="auto"/>
              <w:bottom w:val="single" w:sz="4" w:space="0" w:color="auto"/>
              <w:right w:val="single" w:sz="12" w:space="0" w:color="auto"/>
            </w:tcBorders>
            <w:vAlign w:val="center"/>
          </w:tcPr>
          <w:p w14:paraId="5C467C52" w14:textId="77777777" w:rsidR="00AF3A07" w:rsidRPr="00C85397" w:rsidRDefault="006D1F8E">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67CDBA3B"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3089D795"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盐雾腐蚀</w:t>
            </w:r>
          </w:p>
        </w:tc>
        <w:tc>
          <w:tcPr>
            <w:tcW w:w="1310" w:type="pct"/>
            <w:tcBorders>
              <w:top w:val="single" w:sz="4" w:space="0" w:color="auto"/>
              <w:left w:val="single" w:sz="4" w:space="0" w:color="auto"/>
              <w:bottom w:val="single" w:sz="4" w:space="0" w:color="auto"/>
              <w:right w:val="single" w:sz="4" w:space="0" w:color="auto"/>
            </w:tcBorders>
            <w:vAlign w:val="center"/>
          </w:tcPr>
          <w:p w14:paraId="33203DCE"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48h</w:t>
            </w:r>
          </w:p>
        </w:tc>
        <w:tc>
          <w:tcPr>
            <w:tcW w:w="1348" w:type="pct"/>
            <w:tcBorders>
              <w:top w:val="single" w:sz="4" w:space="0" w:color="auto"/>
              <w:left w:val="single" w:sz="4" w:space="0" w:color="auto"/>
              <w:bottom w:val="single" w:sz="4" w:space="0" w:color="auto"/>
              <w:right w:val="single" w:sz="4" w:space="0" w:color="auto"/>
            </w:tcBorders>
            <w:vAlign w:val="center"/>
          </w:tcPr>
          <w:p w14:paraId="76EFD708"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48h</w:t>
            </w:r>
          </w:p>
        </w:tc>
        <w:tc>
          <w:tcPr>
            <w:tcW w:w="1337" w:type="pct"/>
            <w:tcBorders>
              <w:top w:val="single" w:sz="4" w:space="0" w:color="auto"/>
              <w:left w:val="single" w:sz="4" w:space="0" w:color="auto"/>
              <w:bottom w:val="single" w:sz="4" w:space="0" w:color="auto"/>
              <w:right w:val="single" w:sz="12" w:space="0" w:color="auto"/>
            </w:tcBorders>
            <w:vAlign w:val="center"/>
          </w:tcPr>
          <w:p w14:paraId="6A194DE2"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0B102885"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5A6E4F2F"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流动混合气体腐蚀</w:t>
            </w:r>
          </w:p>
        </w:tc>
        <w:tc>
          <w:tcPr>
            <w:tcW w:w="1310" w:type="pct"/>
            <w:tcBorders>
              <w:top w:val="single" w:sz="4" w:space="0" w:color="auto"/>
              <w:left w:val="single" w:sz="4" w:space="0" w:color="auto"/>
              <w:bottom w:val="single" w:sz="4" w:space="0" w:color="auto"/>
              <w:right w:val="single" w:sz="4" w:space="0" w:color="auto"/>
            </w:tcBorders>
            <w:vAlign w:val="center"/>
          </w:tcPr>
          <w:p w14:paraId="54E0B18A" w14:textId="3AB8A9F5" w:rsidR="00AF3A07" w:rsidRPr="00C85397" w:rsidRDefault="002D2042">
            <w:pPr>
              <w:jc w:val="left"/>
              <w:rPr>
                <w:rFonts w:ascii="宋体" w:hAnsi="宋体" w:hint="eastAsia"/>
                <w:color w:val="000000" w:themeColor="text1"/>
                <w:szCs w:val="21"/>
              </w:rPr>
            </w:pPr>
            <w:r w:rsidRPr="00C85397">
              <w:rPr>
                <w:rFonts w:ascii="宋体" w:hAnsi="宋体" w:hint="eastAsia"/>
                <w:color w:val="000000" w:themeColor="text1"/>
                <w:szCs w:val="21"/>
              </w:rPr>
              <w:t>20 d</w:t>
            </w:r>
          </w:p>
        </w:tc>
        <w:tc>
          <w:tcPr>
            <w:tcW w:w="1348" w:type="pct"/>
            <w:tcBorders>
              <w:top w:val="single" w:sz="4" w:space="0" w:color="auto"/>
              <w:left w:val="single" w:sz="4" w:space="0" w:color="auto"/>
              <w:bottom w:val="single" w:sz="4" w:space="0" w:color="auto"/>
              <w:right w:val="single" w:sz="4" w:space="0" w:color="auto"/>
            </w:tcBorders>
            <w:vAlign w:val="center"/>
          </w:tcPr>
          <w:p w14:paraId="4B07D173" w14:textId="5D0F02CE" w:rsidR="00AF3A07" w:rsidRPr="00C85397" w:rsidRDefault="002D2042">
            <w:pPr>
              <w:jc w:val="left"/>
              <w:rPr>
                <w:rFonts w:ascii="宋体" w:hAnsi="宋体" w:hint="eastAsia"/>
                <w:color w:val="000000" w:themeColor="text1"/>
                <w:szCs w:val="21"/>
              </w:rPr>
            </w:pPr>
            <w:r w:rsidRPr="00C85397">
              <w:rPr>
                <w:rFonts w:ascii="宋体" w:hAnsi="宋体" w:hint="eastAsia"/>
                <w:color w:val="000000" w:themeColor="text1"/>
                <w:szCs w:val="21"/>
              </w:rPr>
              <w:t>20 d</w:t>
            </w:r>
          </w:p>
        </w:tc>
        <w:tc>
          <w:tcPr>
            <w:tcW w:w="1337" w:type="pct"/>
            <w:tcBorders>
              <w:top w:val="single" w:sz="4" w:space="0" w:color="auto"/>
              <w:left w:val="single" w:sz="4" w:space="0" w:color="auto"/>
              <w:bottom w:val="single" w:sz="4" w:space="0" w:color="auto"/>
              <w:right w:val="single" w:sz="12" w:space="0" w:color="auto"/>
            </w:tcBorders>
            <w:vAlign w:val="center"/>
          </w:tcPr>
          <w:p w14:paraId="05FB0C36"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一致</w:t>
            </w:r>
          </w:p>
        </w:tc>
      </w:tr>
      <w:tr w:rsidR="00C85397" w:rsidRPr="00C85397" w14:paraId="01ECBD73"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05EF32F0" w14:textId="77777777"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振动</w:t>
            </w:r>
          </w:p>
        </w:tc>
        <w:tc>
          <w:tcPr>
            <w:tcW w:w="1310" w:type="pct"/>
            <w:tcBorders>
              <w:top w:val="single" w:sz="4" w:space="0" w:color="auto"/>
              <w:left w:val="single" w:sz="4" w:space="0" w:color="auto"/>
              <w:bottom w:val="single" w:sz="4" w:space="0" w:color="auto"/>
              <w:right w:val="single" w:sz="4" w:space="0" w:color="auto"/>
            </w:tcBorders>
            <w:vAlign w:val="center"/>
          </w:tcPr>
          <w:p w14:paraId="4481D2A4" w14:textId="16C92C64"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频率：10-500</w:t>
            </w:r>
            <w:r w:rsidR="002D2042" w:rsidRPr="00C85397">
              <w:rPr>
                <w:rFonts w:ascii="宋体" w:hAnsi="宋体" w:hint="eastAsia"/>
                <w:color w:val="000000" w:themeColor="text1"/>
                <w:szCs w:val="21"/>
              </w:rPr>
              <w:t>-10</w:t>
            </w:r>
            <w:r w:rsidR="00CD1CCE" w:rsidRPr="00C85397">
              <w:rPr>
                <w:rFonts w:ascii="宋体" w:hAnsi="宋体" w:hint="eastAsia"/>
                <w:color w:val="000000" w:themeColor="text1"/>
                <w:szCs w:val="21"/>
              </w:rPr>
              <w:t xml:space="preserve"> </w:t>
            </w:r>
            <w:proofErr w:type="spellStart"/>
            <w:r w:rsidRPr="00C85397">
              <w:rPr>
                <w:rFonts w:ascii="宋体" w:hAnsi="宋体" w:hint="eastAsia"/>
                <w:color w:val="000000" w:themeColor="text1"/>
                <w:szCs w:val="21"/>
              </w:rPr>
              <w:t>hz</w:t>
            </w:r>
            <w:proofErr w:type="spellEnd"/>
            <w:r w:rsidRPr="00C85397">
              <w:rPr>
                <w:rFonts w:ascii="宋体" w:hAnsi="宋体" w:hint="eastAsia"/>
                <w:color w:val="000000" w:themeColor="text1"/>
                <w:szCs w:val="21"/>
              </w:rPr>
              <w:t>，振幅</w:t>
            </w:r>
            <w:r w:rsidR="005B2D77" w:rsidRPr="00C85397">
              <w:rPr>
                <w:rFonts w:ascii="宋体" w:hAnsi="宋体" w:hint="eastAsia"/>
                <w:color w:val="000000" w:themeColor="text1"/>
                <w:szCs w:val="21"/>
              </w:rPr>
              <w:t>98mm/s</w:t>
            </w:r>
            <w:r w:rsidR="005B2D77" w:rsidRPr="00C85397">
              <w:rPr>
                <w:rFonts w:ascii="宋体" w:hAnsi="宋体" w:hint="eastAsia"/>
                <w:color w:val="000000" w:themeColor="text1"/>
                <w:szCs w:val="21"/>
                <w:vertAlign w:val="superscript"/>
              </w:rPr>
              <w:t>2</w:t>
            </w:r>
            <w:r w:rsidRPr="00C85397">
              <w:rPr>
                <w:rFonts w:ascii="宋体" w:hAnsi="宋体" w:hint="eastAsia"/>
                <w:color w:val="000000" w:themeColor="text1"/>
                <w:szCs w:val="21"/>
              </w:rPr>
              <w:t>，</w:t>
            </w:r>
            <w:r w:rsidR="009639ED" w:rsidRPr="00C85397">
              <w:rPr>
                <w:rFonts w:ascii="宋体" w:hAnsi="宋体" w:hint="eastAsia"/>
                <w:color w:val="000000" w:themeColor="text1"/>
              </w:rPr>
              <w:t>电连续性</w:t>
            </w:r>
            <w:r w:rsidR="000C6005" w:rsidRPr="00C85397">
              <w:rPr>
                <w:rFonts w:ascii="宋体" w:hAnsi="宋体" w:hint="eastAsia"/>
                <w:color w:val="000000" w:themeColor="text1"/>
              </w:rPr>
              <w:t>中断</w:t>
            </w:r>
            <w:r w:rsidR="009639ED" w:rsidRPr="00C85397">
              <w:rPr>
                <w:rFonts w:ascii="宋体" w:hAnsi="宋体" w:hint="eastAsia"/>
                <w:color w:val="000000" w:themeColor="text1"/>
              </w:rPr>
              <w:t>≤1us</w:t>
            </w:r>
          </w:p>
        </w:tc>
        <w:tc>
          <w:tcPr>
            <w:tcW w:w="1348" w:type="pct"/>
            <w:tcBorders>
              <w:top w:val="single" w:sz="4" w:space="0" w:color="auto"/>
              <w:left w:val="single" w:sz="4" w:space="0" w:color="auto"/>
              <w:bottom w:val="single" w:sz="4" w:space="0" w:color="auto"/>
              <w:right w:val="single" w:sz="4" w:space="0" w:color="auto"/>
            </w:tcBorders>
            <w:vAlign w:val="center"/>
          </w:tcPr>
          <w:p w14:paraId="437AB2EC" w14:textId="3CA4BBE6" w:rsidR="00AF3A07" w:rsidRPr="00C85397" w:rsidRDefault="00AA3240">
            <w:pPr>
              <w:jc w:val="left"/>
              <w:rPr>
                <w:rFonts w:ascii="宋体" w:hAnsi="宋体" w:hint="eastAsia"/>
                <w:color w:val="000000" w:themeColor="text1"/>
                <w:szCs w:val="21"/>
              </w:rPr>
            </w:pPr>
            <w:r w:rsidRPr="00C85397">
              <w:rPr>
                <w:rFonts w:ascii="宋体" w:hAnsi="宋体" w:hint="eastAsia"/>
                <w:color w:val="000000" w:themeColor="text1"/>
                <w:szCs w:val="21"/>
              </w:rPr>
              <w:t>频率：10-500-10</w:t>
            </w:r>
            <w:r w:rsidR="00CD1CCE" w:rsidRPr="00C85397">
              <w:rPr>
                <w:rFonts w:ascii="宋体" w:hAnsi="宋体" w:hint="eastAsia"/>
                <w:color w:val="000000" w:themeColor="text1"/>
                <w:szCs w:val="21"/>
              </w:rPr>
              <w:t xml:space="preserve"> </w:t>
            </w:r>
            <w:proofErr w:type="spellStart"/>
            <w:r w:rsidRPr="00C85397">
              <w:rPr>
                <w:rFonts w:ascii="宋体" w:hAnsi="宋体" w:hint="eastAsia"/>
                <w:color w:val="000000" w:themeColor="text1"/>
                <w:szCs w:val="21"/>
              </w:rPr>
              <w:t>hz</w:t>
            </w:r>
            <w:proofErr w:type="spellEnd"/>
            <w:r w:rsidRPr="00C85397">
              <w:rPr>
                <w:rFonts w:ascii="宋体" w:hAnsi="宋体" w:hint="eastAsia"/>
                <w:color w:val="000000" w:themeColor="text1"/>
                <w:szCs w:val="21"/>
              </w:rPr>
              <w:t>，振幅</w:t>
            </w:r>
            <w:r w:rsidR="005B2D77" w:rsidRPr="00C85397">
              <w:rPr>
                <w:rFonts w:ascii="宋体" w:hAnsi="宋体" w:hint="eastAsia"/>
                <w:color w:val="000000" w:themeColor="text1"/>
                <w:szCs w:val="21"/>
              </w:rPr>
              <w:t>147mm/s</w:t>
            </w:r>
            <w:r w:rsidR="005B2D77" w:rsidRPr="00C85397">
              <w:rPr>
                <w:rFonts w:ascii="宋体" w:hAnsi="宋体" w:hint="eastAsia"/>
                <w:color w:val="000000" w:themeColor="text1"/>
                <w:szCs w:val="21"/>
                <w:vertAlign w:val="superscript"/>
              </w:rPr>
              <w:t>2</w:t>
            </w:r>
            <w:r w:rsidR="002A70DD" w:rsidRPr="00C85397">
              <w:rPr>
                <w:rFonts w:ascii="宋体" w:hAnsi="宋体" w:hint="eastAsia"/>
                <w:color w:val="000000" w:themeColor="text1"/>
                <w:szCs w:val="21"/>
              </w:rPr>
              <w:t>，</w:t>
            </w:r>
            <w:r w:rsidR="009639ED" w:rsidRPr="00C85397">
              <w:rPr>
                <w:rFonts w:ascii="宋体" w:hAnsi="宋体" w:hint="eastAsia"/>
                <w:color w:val="000000" w:themeColor="text1"/>
              </w:rPr>
              <w:t>电连续性</w:t>
            </w:r>
            <w:r w:rsidR="000C6005" w:rsidRPr="00C85397">
              <w:rPr>
                <w:rFonts w:ascii="宋体" w:hAnsi="宋体" w:hint="eastAsia"/>
                <w:color w:val="000000" w:themeColor="text1"/>
              </w:rPr>
              <w:t>中断</w:t>
            </w:r>
            <w:r w:rsidR="009639ED" w:rsidRPr="00C85397">
              <w:rPr>
                <w:rFonts w:ascii="宋体" w:hAnsi="宋体" w:hint="eastAsia"/>
                <w:color w:val="000000" w:themeColor="text1"/>
              </w:rPr>
              <w:t>≤1us</w:t>
            </w:r>
          </w:p>
        </w:tc>
        <w:tc>
          <w:tcPr>
            <w:tcW w:w="1337" w:type="pct"/>
            <w:tcBorders>
              <w:top w:val="single" w:sz="4" w:space="0" w:color="auto"/>
              <w:left w:val="single" w:sz="4" w:space="0" w:color="auto"/>
              <w:bottom w:val="single" w:sz="4" w:space="0" w:color="auto"/>
              <w:right w:val="single" w:sz="12" w:space="0" w:color="auto"/>
            </w:tcBorders>
            <w:vAlign w:val="center"/>
          </w:tcPr>
          <w:p w14:paraId="552EDD4D" w14:textId="225F4029" w:rsidR="00AF3A07" w:rsidRPr="00C85397" w:rsidRDefault="002A70DD">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85397" w:rsidRPr="00C85397" w14:paraId="40DFB33B" w14:textId="77777777">
        <w:trPr>
          <w:trHeight w:val="454"/>
          <w:jc w:val="center"/>
        </w:trPr>
        <w:tc>
          <w:tcPr>
            <w:tcW w:w="1005" w:type="pct"/>
            <w:tcBorders>
              <w:top w:val="single" w:sz="4" w:space="0" w:color="auto"/>
              <w:left w:val="single" w:sz="12" w:space="0" w:color="auto"/>
              <w:bottom w:val="single" w:sz="4" w:space="0" w:color="auto"/>
              <w:right w:val="single" w:sz="4" w:space="0" w:color="auto"/>
            </w:tcBorders>
            <w:vAlign w:val="center"/>
          </w:tcPr>
          <w:p w14:paraId="722C9C85" w14:textId="77777777"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冲击</w:t>
            </w:r>
          </w:p>
        </w:tc>
        <w:tc>
          <w:tcPr>
            <w:tcW w:w="1310" w:type="pct"/>
            <w:tcBorders>
              <w:top w:val="single" w:sz="4" w:space="0" w:color="auto"/>
              <w:left w:val="single" w:sz="4" w:space="0" w:color="auto"/>
              <w:bottom w:val="single" w:sz="4" w:space="0" w:color="auto"/>
              <w:right w:val="single" w:sz="4" w:space="0" w:color="auto"/>
            </w:tcBorders>
            <w:vAlign w:val="center"/>
          </w:tcPr>
          <w:p w14:paraId="347D9FEB" w14:textId="0D934FF0"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294 m/s</w:t>
            </w:r>
            <w:r w:rsidRPr="00C85397">
              <w:rPr>
                <w:rFonts w:ascii="宋体" w:hAnsi="宋体" w:hint="eastAsia"/>
                <w:color w:val="000000" w:themeColor="text1"/>
                <w:szCs w:val="21"/>
                <w:vertAlign w:val="superscript"/>
              </w:rPr>
              <w:t>2</w:t>
            </w:r>
          </w:p>
        </w:tc>
        <w:tc>
          <w:tcPr>
            <w:tcW w:w="1348" w:type="pct"/>
            <w:tcBorders>
              <w:top w:val="single" w:sz="4" w:space="0" w:color="auto"/>
              <w:left w:val="single" w:sz="4" w:space="0" w:color="auto"/>
              <w:bottom w:val="single" w:sz="4" w:space="0" w:color="auto"/>
              <w:right w:val="single" w:sz="4" w:space="0" w:color="auto"/>
            </w:tcBorders>
            <w:vAlign w:val="center"/>
          </w:tcPr>
          <w:p w14:paraId="526CBFAE" w14:textId="77777777"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490 m/s</w:t>
            </w:r>
            <w:r w:rsidRPr="00C85397">
              <w:rPr>
                <w:rFonts w:ascii="宋体" w:hAnsi="宋体" w:hint="eastAsia"/>
                <w:color w:val="000000" w:themeColor="text1"/>
                <w:szCs w:val="21"/>
                <w:vertAlign w:val="superscript"/>
              </w:rPr>
              <w:t>2</w:t>
            </w:r>
          </w:p>
        </w:tc>
        <w:tc>
          <w:tcPr>
            <w:tcW w:w="1337" w:type="pct"/>
            <w:tcBorders>
              <w:top w:val="single" w:sz="4" w:space="0" w:color="auto"/>
              <w:left w:val="single" w:sz="4" w:space="0" w:color="auto"/>
              <w:bottom w:val="single" w:sz="4" w:space="0" w:color="auto"/>
              <w:right w:val="single" w:sz="12" w:space="0" w:color="auto"/>
            </w:tcBorders>
            <w:vAlign w:val="center"/>
          </w:tcPr>
          <w:p w14:paraId="310250BA" w14:textId="7128E2B4"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r w:rsidR="00CD1CCE" w:rsidRPr="00C85397" w14:paraId="1C932AE8" w14:textId="77777777">
        <w:trPr>
          <w:trHeight w:val="454"/>
          <w:jc w:val="center"/>
        </w:trPr>
        <w:tc>
          <w:tcPr>
            <w:tcW w:w="1005" w:type="pct"/>
            <w:tcBorders>
              <w:top w:val="single" w:sz="4" w:space="0" w:color="auto"/>
              <w:left w:val="single" w:sz="12" w:space="0" w:color="auto"/>
              <w:bottom w:val="single" w:sz="12" w:space="0" w:color="auto"/>
              <w:right w:val="single" w:sz="4" w:space="0" w:color="auto"/>
            </w:tcBorders>
            <w:vAlign w:val="center"/>
          </w:tcPr>
          <w:p w14:paraId="60EBB918" w14:textId="0D90171F"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连接器插</w:t>
            </w:r>
            <w:proofErr w:type="gramStart"/>
            <w:r w:rsidRPr="00C85397">
              <w:rPr>
                <w:rFonts w:ascii="宋体" w:hAnsi="宋体" w:hint="eastAsia"/>
                <w:color w:val="000000" w:themeColor="text1"/>
                <w:szCs w:val="21"/>
              </w:rPr>
              <w:t>合方向</w:t>
            </w:r>
            <w:proofErr w:type="gramEnd"/>
            <w:r w:rsidRPr="00C85397">
              <w:rPr>
                <w:rFonts w:ascii="宋体" w:hAnsi="宋体" w:hint="eastAsia"/>
                <w:color w:val="000000" w:themeColor="text1"/>
                <w:szCs w:val="21"/>
              </w:rPr>
              <w:t>分离</w:t>
            </w:r>
          </w:p>
        </w:tc>
        <w:tc>
          <w:tcPr>
            <w:tcW w:w="1310" w:type="pct"/>
            <w:tcBorders>
              <w:top w:val="single" w:sz="4" w:space="0" w:color="auto"/>
              <w:left w:val="single" w:sz="4" w:space="0" w:color="auto"/>
              <w:bottom w:val="single" w:sz="12" w:space="0" w:color="auto"/>
              <w:right w:val="single" w:sz="4" w:space="0" w:color="auto"/>
            </w:tcBorders>
            <w:vAlign w:val="center"/>
          </w:tcPr>
          <w:p w14:paraId="4E28C5AE" w14:textId="77777777"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0.1mm</w:t>
            </w:r>
          </w:p>
        </w:tc>
        <w:tc>
          <w:tcPr>
            <w:tcW w:w="1348" w:type="pct"/>
            <w:tcBorders>
              <w:top w:val="single" w:sz="4" w:space="0" w:color="auto"/>
              <w:left w:val="single" w:sz="4" w:space="0" w:color="auto"/>
              <w:bottom w:val="single" w:sz="12" w:space="0" w:color="auto"/>
              <w:right w:val="single" w:sz="4" w:space="0" w:color="auto"/>
            </w:tcBorders>
            <w:vAlign w:val="center"/>
          </w:tcPr>
          <w:p w14:paraId="0D3476A3" w14:textId="77777777"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0.5mm</w:t>
            </w:r>
          </w:p>
        </w:tc>
        <w:tc>
          <w:tcPr>
            <w:tcW w:w="1337" w:type="pct"/>
            <w:tcBorders>
              <w:top w:val="single" w:sz="4" w:space="0" w:color="auto"/>
              <w:left w:val="single" w:sz="4" w:space="0" w:color="auto"/>
              <w:bottom w:val="single" w:sz="12" w:space="0" w:color="auto"/>
              <w:right w:val="single" w:sz="12" w:space="0" w:color="auto"/>
            </w:tcBorders>
            <w:vAlign w:val="center"/>
          </w:tcPr>
          <w:p w14:paraId="30B7F733" w14:textId="0B71F9A3" w:rsidR="00CD1CCE" w:rsidRPr="00C85397" w:rsidRDefault="00CD1CCE" w:rsidP="00CD1CCE">
            <w:pPr>
              <w:jc w:val="left"/>
              <w:rPr>
                <w:rFonts w:ascii="宋体" w:hAnsi="宋体" w:hint="eastAsia"/>
                <w:color w:val="000000" w:themeColor="text1"/>
                <w:szCs w:val="21"/>
              </w:rPr>
            </w:pPr>
            <w:r w:rsidRPr="00C85397">
              <w:rPr>
                <w:rFonts w:ascii="宋体" w:hAnsi="宋体" w:hint="eastAsia"/>
                <w:color w:val="000000" w:themeColor="text1"/>
                <w:szCs w:val="21"/>
              </w:rPr>
              <w:t>优于</w:t>
            </w:r>
          </w:p>
        </w:tc>
      </w:tr>
    </w:tbl>
    <w:p w14:paraId="00E9B1C1" w14:textId="77777777" w:rsidR="007C4AE2" w:rsidRPr="00C85397" w:rsidRDefault="007C4AE2" w:rsidP="00980619">
      <w:pPr>
        <w:adjustRightInd w:val="0"/>
        <w:snapToGrid w:val="0"/>
        <w:spacing w:beforeLines="50" w:before="120" w:line="360" w:lineRule="auto"/>
        <w:outlineLvl w:val="0"/>
        <w:rPr>
          <w:rFonts w:ascii="宋体" w:hAnsi="宋体" w:hint="eastAsia"/>
          <w:b/>
          <w:bCs/>
          <w:color w:val="000000" w:themeColor="text1"/>
          <w:sz w:val="24"/>
        </w:rPr>
      </w:pPr>
    </w:p>
    <w:p w14:paraId="54E1D5C7" w14:textId="53B27970" w:rsidR="00FF38C0" w:rsidRPr="00C85397" w:rsidRDefault="00FF38C0" w:rsidP="00980619">
      <w:pPr>
        <w:adjustRightInd w:val="0"/>
        <w:snapToGrid w:val="0"/>
        <w:spacing w:beforeLines="50" w:before="120" w:line="360" w:lineRule="auto"/>
        <w:outlineLvl w:val="0"/>
        <w:rPr>
          <w:rFonts w:ascii="宋体" w:hAnsi="宋体" w:hint="eastAsia"/>
          <w:b/>
          <w:bCs/>
          <w:color w:val="000000" w:themeColor="text1"/>
          <w:sz w:val="24"/>
        </w:rPr>
      </w:pPr>
      <w:r w:rsidRPr="00C85397">
        <w:rPr>
          <w:rFonts w:ascii="宋体" w:hAnsi="宋体"/>
          <w:b/>
          <w:bCs/>
          <w:color w:val="000000" w:themeColor="text1"/>
          <w:sz w:val="24"/>
        </w:rPr>
        <w:t>五、</w:t>
      </w:r>
      <w:r w:rsidRPr="00C85397">
        <w:rPr>
          <w:rFonts w:ascii="宋体" w:hAnsi="宋体" w:hint="eastAsia"/>
          <w:b/>
          <w:bCs/>
          <w:color w:val="000000" w:themeColor="text1"/>
          <w:sz w:val="24"/>
        </w:rPr>
        <w:t>以国际标准为基础的起草情况，以及是否合</w:t>
      </w:r>
      <w:proofErr w:type="gramStart"/>
      <w:r w:rsidRPr="00C85397">
        <w:rPr>
          <w:rFonts w:ascii="宋体" w:hAnsi="宋体" w:hint="eastAsia"/>
          <w:b/>
          <w:bCs/>
          <w:color w:val="000000" w:themeColor="text1"/>
          <w:sz w:val="24"/>
        </w:rPr>
        <w:t>规</w:t>
      </w:r>
      <w:proofErr w:type="gramEnd"/>
      <w:r w:rsidRPr="00C85397">
        <w:rPr>
          <w:rFonts w:ascii="宋体" w:hAnsi="宋体" w:hint="eastAsia"/>
          <w:b/>
          <w:bCs/>
          <w:color w:val="000000" w:themeColor="text1"/>
          <w:sz w:val="24"/>
        </w:rPr>
        <w:t>引用或者采用国际国外标准，并说明未采用国际标准的原因</w:t>
      </w:r>
    </w:p>
    <w:p w14:paraId="76D328C7" w14:textId="77777777" w:rsidR="00D7402A" w:rsidRPr="00C85397" w:rsidRDefault="00D7402A" w:rsidP="00D7402A">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本标准属于自主制定的标准，没有以国际标准为基础起草，合</w:t>
      </w:r>
      <w:proofErr w:type="gramStart"/>
      <w:r w:rsidRPr="00C85397">
        <w:rPr>
          <w:rFonts w:ascii="宋体" w:hAnsi="宋体" w:hint="eastAsia"/>
          <w:color w:val="000000" w:themeColor="text1"/>
          <w:sz w:val="24"/>
        </w:rPr>
        <w:t>规</w:t>
      </w:r>
      <w:proofErr w:type="gramEnd"/>
      <w:r w:rsidRPr="00C85397">
        <w:rPr>
          <w:rFonts w:ascii="宋体" w:hAnsi="宋体" w:hint="eastAsia"/>
          <w:color w:val="000000" w:themeColor="text1"/>
          <w:sz w:val="24"/>
        </w:rPr>
        <w:t>引用了IEC 62321、</w:t>
      </w:r>
      <w:r w:rsidRPr="00C85397">
        <w:rPr>
          <w:rFonts w:ascii="宋体" w:hAnsi="宋体" w:hint="eastAsia"/>
          <w:color w:val="000000" w:themeColor="text1"/>
          <w:sz w:val="24"/>
        </w:rPr>
        <w:lastRenderedPageBreak/>
        <w:t>OIF-CEI 5.0、UL 94等国际国外标准，没有可采用的国际国外标准。</w:t>
      </w:r>
    </w:p>
    <w:p w14:paraId="1DD0534E" w14:textId="77777777" w:rsidR="00AF3A07" w:rsidRPr="00C85397" w:rsidRDefault="00606433">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六</w:t>
      </w:r>
      <w:r w:rsidR="002A70DD" w:rsidRPr="00C85397">
        <w:rPr>
          <w:rFonts w:ascii="宋体" w:hAnsi="宋体" w:hint="eastAsia"/>
          <w:b/>
          <w:bCs/>
          <w:color w:val="000000" w:themeColor="text1"/>
          <w:sz w:val="24"/>
        </w:rPr>
        <w:t>、与有关法律、行政法规及相关标准的关系</w:t>
      </w:r>
    </w:p>
    <w:p w14:paraId="5C18984C"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本标准按照GB/T 1.1－20</w:t>
      </w:r>
      <w:r w:rsidRPr="00C85397">
        <w:rPr>
          <w:rFonts w:ascii="宋体" w:hAnsi="宋体"/>
          <w:color w:val="000000" w:themeColor="text1"/>
          <w:sz w:val="24"/>
        </w:rPr>
        <w:t>20</w:t>
      </w:r>
      <w:r w:rsidRPr="00C85397">
        <w:rPr>
          <w:rFonts w:ascii="宋体" w:hAnsi="宋体" w:hint="eastAsia"/>
          <w:color w:val="000000" w:themeColor="text1"/>
          <w:sz w:val="24"/>
        </w:rPr>
        <w:t>《标准化工作导则 第1部分：标准化文件的结构和起草规则》格式进行编制；本标准中的试验方法采用GB/T 5095-1997、GB/T 18290.5-2000、GJB 150A-2009和GJB 9386-2018等标准。与现行标准相协调。</w:t>
      </w:r>
    </w:p>
    <w:p w14:paraId="369787F5" w14:textId="77777777" w:rsidR="00AF3A07" w:rsidRPr="00C85397" w:rsidRDefault="002A70DD">
      <w:pPr>
        <w:adjustRightInd w:val="0"/>
        <w:snapToGrid w:val="0"/>
        <w:spacing w:line="360" w:lineRule="auto"/>
        <w:ind w:firstLineChars="200" w:firstLine="480"/>
        <w:rPr>
          <w:rFonts w:ascii="宋体" w:hAnsi="宋体" w:hint="eastAsia"/>
          <w:color w:val="000000" w:themeColor="text1"/>
          <w:sz w:val="24"/>
        </w:rPr>
      </w:pPr>
      <w:proofErr w:type="gramStart"/>
      <w:r w:rsidRPr="00C85397">
        <w:rPr>
          <w:rFonts w:ascii="宋体" w:hAnsi="宋体" w:hint="eastAsia"/>
          <w:color w:val="000000" w:themeColor="text1"/>
          <w:sz w:val="24"/>
        </w:rPr>
        <w:t>经标准</w:t>
      </w:r>
      <w:proofErr w:type="gramEnd"/>
      <w:r w:rsidRPr="00C85397">
        <w:rPr>
          <w:rFonts w:ascii="宋体" w:hAnsi="宋体" w:hint="eastAsia"/>
          <w:color w:val="000000" w:themeColor="text1"/>
          <w:sz w:val="24"/>
        </w:rPr>
        <w:t>编制组查询，没有同类国家标准或行业标准。</w:t>
      </w:r>
    </w:p>
    <w:p w14:paraId="6E478E81" w14:textId="77777777" w:rsidR="00AF3A07" w:rsidRPr="00C85397" w:rsidRDefault="00606433">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七</w:t>
      </w:r>
      <w:r w:rsidR="002A70DD" w:rsidRPr="00C85397">
        <w:rPr>
          <w:rFonts w:ascii="宋体" w:hAnsi="宋体" w:hint="eastAsia"/>
          <w:b/>
          <w:bCs/>
          <w:color w:val="000000" w:themeColor="text1"/>
          <w:sz w:val="24"/>
        </w:rPr>
        <w:t>、重大分歧意见的处理经过和依据</w:t>
      </w:r>
    </w:p>
    <w:p w14:paraId="4A32D629" w14:textId="77777777" w:rsidR="00AF3A07" w:rsidRPr="00C85397" w:rsidRDefault="002A70DD" w:rsidP="00D30D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本标准编制过程中无重大分歧意见。</w:t>
      </w:r>
    </w:p>
    <w:p w14:paraId="1B4EC0EF" w14:textId="77777777" w:rsidR="00AF3A07" w:rsidRPr="00C85397" w:rsidRDefault="00606433">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八</w:t>
      </w:r>
      <w:r w:rsidR="002A70DD" w:rsidRPr="00C85397">
        <w:rPr>
          <w:rFonts w:ascii="宋体" w:hAnsi="宋体" w:hint="eastAsia"/>
          <w:b/>
          <w:bCs/>
          <w:color w:val="000000" w:themeColor="text1"/>
          <w:sz w:val="24"/>
        </w:rPr>
        <w:t>、涉及专利的有关说明</w:t>
      </w:r>
    </w:p>
    <w:p w14:paraId="374C42BA" w14:textId="77777777" w:rsidR="00AF3A07" w:rsidRPr="00C85397" w:rsidRDefault="002A70DD" w:rsidP="00D30D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本标准中的</w:t>
      </w:r>
      <w:proofErr w:type="gramStart"/>
      <w:r w:rsidRPr="00C85397">
        <w:rPr>
          <w:rFonts w:ascii="宋体" w:hAnsi="宋体" w:hint="eastAsia"/>
          <w:color w:val="000000" w:themeColor="text1"/>
          <w:sz w:val="24"/>
        </w:rPr>
        <w:t>产品对插界面</w:t>
      </w:r>
      <w:proofErr w:type="gramEnd"/>
      <w:r w:rsidRPr="00C85397">
        <w:rPr>
          <w:rFonts w:ascii="宋体" w:hAnsi="宋体" w:hint="eastAsia"/>
          <w:color w:val="000000" w:themeColor="text1"/>
          <w:sz w:val="24"/>
        </w:rPr>
        <w:t>涉及专利，专利申请号：</w:t>
      </w:r>
      <w:r w:rsidRPr="00C85397">
        <w:rPr>
          <w:rFonts w:ascii="宋体" w:hAnsi="宋体"/>
          <w:color w:val="000000" w:themeColor="text1"/>
          <w:sz w:val="24"/>
        </w:rPr>
        <w:t>CN115133354A</w:t>
      </w:r>
      <w:r w:rsidRPr="00C85397">
        <w:rPr>
          <w:rFonts w:ascii="宋体" w:hAnsi="宋体" w:hint="eastAsia"/>
          <w:color w:val="000000" w:themeColor="text1"/>
          <w:sz w:val="24"/>
        </w:rPr>
        <w:t>、</w:t>
      </w:r>
      <w:r w:rsidRPr="00C85397">
        <w:rPr>
          <w:rFonts w:ascii="宋体" w:hAnsi="宋体"/>
          <w:color w:val="000000" w:themeColor="text1"/>
          <w:sz w:val="24"/>
        </w:rPr>
        <w:t>CN115411552A</w:t>
      </w:r>
      <w:r w:rsidR="005C15F6" w:rsidRPr="00C85397">
        <w:rPr>
          <w:rFonts w:ascii="宋体" w:hAnsi="宋体" w:hint="eastAsia"/>
          <w:color w:val="000000" w:themeColor="text1"/>
          <w:sz w:val="24"/>
        </w:rPr>
        <w:t>等</w:t>
      </w:r>
      <w:r w:rsidRPr="00C85397">
        <w:rPr>
          <w:rFonts w:ascii="宋体" w:hAnsi="宋体" w:hint="eastAsia"/>
          <w:color w:val="000000" w:themeColor="text1"/>
          <w:sz w:val="24"/>
        </w:rPr>
        <w:t>，专利持有人愿意同任何申请人在合理且无歧视的条款和条件下，就专利授权许可进行谈判。</w:t>
      </w:r>
    </w:p>
    <w:p w14:paraId="03A8B25D" w14:textId="77777777" w:rsidR="00AF3A07" w:rsidRPr="00C85397" w:rsidRDefault="00606433">
      <w:pPr>
        <w:adjustRightInd w:val="0"/>
        <w:snapToGrid w:val="0"/>
        <w:spacing w:line="360" w:lineRule="auto"/>
        <w:outlineLvl w:val="0"/>
        <w:rPr>
          <w:rFonts w:ascii="黑体" w:eastAsia="黑体" w:hAnsi="宋体" w:hint="eastAsia"/>
          <w:color w:val="000000" w:themeColor="text1"/>
          <w:sz w:val="24"/>
        </w:rPr>
      </w:pPr>
      <w:r w:rsidRPr="00C85397">
        <w:rPr>
          <w:rFonts w:ascii="宋体" w:hAnsi="宋体" w:hint="eastAsia"/>
          <w:b/>
          <w:bCs/>
          <w:color w:val="000000" w:themeColor="text1"/>
          <w:sz w:val="24"/>
        </w:rPr>
        <w:t>九</w:t>
      </w:r>
      <w:r w:rsidR="002A70DD" w:rsidRPr="00C85397">
        <w:rPr>
          <w:rFonts w:ascii="宋体" w:hAnsi="宋体" w:hint="eastAsia"/>
          <w:b/>
          <w:bCs/>
          <w:color w:val="000000" w:themeColor="text1"/>
          <w:sz w:val="24"/>
        </w:rPr>
        <w:t>、实施标准的要求，以及组织措施、过渡期和实施日期的建议等措施建议</w:t>
      </w:r>
    </w:p>
    <w:p w14:paraId="79CF56A0" w14:textId="77777777" w:rsidR="00AF3A07" w:rsidRPr="00C85397" w:rsidRDefault="002A70DD" w:rsidP="00D30D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由于本标准中的连接器广泛应用于通信领域，建议本标准早日发布实施。本标准颁布实施后，在适当的时间进行必要的修订，以更好地满足各方的实际使用需求。</w:t>
      </w:r>
    </w:p>
    <w:p w14:paraId="223B24D9" w14:textId="77777777" w:rsidR="00AF3A07" w:rsidRPr="00C85397" w:rsidRDefault="00606433">
      <w:pPr>
        <w:adjustRightInd w:val="0"/>
        <w:snapToGrid w:val="0"/>
        <w:spacing w:line="360" w:lineRule="auto"/>
        <w:outlineLvl w:val="0"/>
        <w:rPr>
          <w:rFonts w:ascii="宋体" w:hAnsi="宋体" w:hint="eastAsia"/>
          <w:b/>
          <w:bCs/>
          <w:color w:val="000000" w:themeColor="text1"/>
          <w:sz w:val="24"/>
        </w:rPr>
      </w:pPr>
      <w:r w:rsidRPr="00C85397">
        <w:rPr>
          <w:rFonts w:ascii="宋体" w:hAnsi="宋体" w:hint="eastAsia"/>
          <w:b/>
          <w:bCs/>
          <w:color w:val="000000" w:themeColor="text1"/>
          <w:sz w:val="24"/>
        </w:rPr>
        <w:t>十</w:t>
      </w:r>
      <w:r w:rsidR="002A70DD" w:rsidRPr="00C85397">
        <w:rPr>
          <w:rFonts w:ascii="宋体" w:hAnsi="宋体" w:hint="eastAsia"/>
          <w:b/>
          <w:bCs/>
          <w:color w:val="000000" w:themeColor="text1"/>
          <w:sz w:val="24"/>
        </w:rPr>
        <w:t>、其他应予说明的事项</w:t>
      </w:r>
    </w:p>
    <w:p w14:paraId="520161E3" w14:textId="5FF864A1" w:rsidR="00DF4FF6" w:rsidRPr="00C85397" w:rsidRDefault="002A70DD" w:rsidP="002A70DD">
      <w:pPr>
        <w:adjustRightInd w:val="0"/>
        <w:snapToGrid w:val="0"/>
        <w:spacing w:line="360" w:lineRule="auto"/>
        <w:ind w:firstLineChars="200" w:firstLine="480"/>
        <w:rPr>
          <w:rFonts w:ascii="宋体" w:hAnsi="宋体" w:hint="eastAsia"/>
          <w:color w:val="000000" w:themeColor="text1"/>
          <w:sz w:val="24"/>
        </w:rPr>
      </w:pPr>
      <w:r w:rsidRPr="00C85397">
        <w:rPr>
          <w:rFonts w:ascii="宋体" w:hAnsi="宋体" w:hint="eastAsia"/>
          <w:color w:val="000000" w:themeColor="text1"/>
          <w:sz w:val="24"/>
        </w:rPr>
        <w:t>编制工作组内</w:t>
      </w:r>
      <w:proofErr w:type="gramStart"/>
      <w:r w:rsidRPr="00C85397">
        <w:rPr>
          <w:rFonts w:ascii="宋体" w:hAnsi="宋体" w:hint="eastAsia"/>
          <w:color w:val="000000" w:themeColor="text1"/>
          <w:sz w:val="24"/>
        </w:rPr>
        <w:t>讨论稿共收到</w:t>
      </w:r>
      <w:proofErr w:type="gramEnd"/>
      <w:r w:rsidR="00D96792" w:rsidRPr="00C85397">
        <w:rPr>
          <w:rFonts w:ascii="宋体" w:hAnsi="宋体" w:hint="eastAsia"/>
          <w:color w:val="000000" w:themeColor="text1"/>
          <w:sz w:val="24"/>
        </w:rPr>
        <w:t>9</w:t>
      </w:r>
      <w:r w:rsidR="00D07BB6" w:rsidRPr="00C85397">
        <w:rPr>
          <w:rFonts w:ascii="宋体" w:hAnsi="宋体" w:hint="eastAsia"/>
          <w:color w:val="000000" w:themeColor="text1"/>
          <w:sz w:val="24"/>
        </w:rPr>
        <w:t>2</w:t>
      </w:r>
      <w:r w:rsidRPr="00C85397">
        <w:rPr>
          <w:rFonts w:ascii="宋体" w:hAnsi="宋体" w:hint="eastAsia"/>
          <w:color w:val="000000" w:themeColor="text1"/>
          <w:sz w:val="24"/>
        </w:rPr>
        <w:t>条反馈意见，具体处理情况详见下表</w:t>
      </w:r>
      <w:r w:rsidR="00C663A9" w:rsidRPr="00C85397">
        <w:rPr>
          <w:rFonts w:ascii="宋体" w:hAnsi="宋体" w:hint="eastAsia"/>
          <w:color w:val="000000" w:themeColor="text1"/>
          <w:sz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7"/>
        <w:gridCol w:w="1244"/>
        <w:gridCol w:w="2877"/>
        <w:gridCol w:w="2103"/>
        <w:gridCol w:w="2303"/>
      </w:tblGrid>
      <w:tr w:rsidR="00C85397" w:rsidRPr="00C85397" w14:paraId="3ABA5ABE" w14:textId="77777777" w:rsidTr="00AF0397">
        <w:trPr>
          <w:cantSplit/>
          <w:trHeight w:val="494"/>
          <w:tblHeader/>
        </w:trPr>
        <w:tc>
          <w:tcPr>
            <w:tcW w:w="427" w:type="pct"/>
            <w:tcBorders>
              <w:top w:val="single" w:sz="12" w:space="0" w:color="auto"/>
              <w:bottom w:val="single" w:sz="12" w:space="0" w:color="auto"/>
            </w:tcBorders>
            <w:vAlign w:val="center"/>
          </w:tcPr>
          <w:p w14:paraId="3757EA6A"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序号</w:t>
            </w:r>
          </w:p>
        </w:tc>
        <w:tc>
          <w:tcPr>
            <w:tcW w:w="667" w:type="pct"/>
            <w:tcBorders>
              <w:top w:val="single" w:sz="12" w:space="0" w:color="auto"/>
              <w:bottom w:val="single" w:sz="12" w:space="0" w:color="auto"/>
            </w:tcBorders>
            <w:vAlign w:val="center"/>
          </w:tcPr>
          <w:p w14:paraId="42C8AB8A" w14:textId="77777777" w:rsidR="002640DD" w:rsidRPr="00C85397" w:rsidRDefault="002640DD" w:rsidP="006F6FC6">
            <w:pPr>
              <w:jc w:val="center"/>
              <w:rPr>
                <w:rFonts w:ascii="宋体" w:hAnsi="宋体" w:hint="eastAsia"/>
                <w:color w:val="000000" w:themeColor="text1"/>
                <w:szCs w:val="21"/>
              </w:rPr>
            </w:pPr>
            <w:proofErr w:type="gramStart"/>
            <w:r w:rsidRPr="00C85397">
              <w:rPr>
                <w:rFonts w:ascii="宋体" w:hAnsi="宋体" w:hint="eastAsia"/>
                <w:color w:val="000000" w:themeColor="text1"/>
                <w:szCs w:val="21"/>
              </w:rPr>
              <w:t>章条编号</w:t>
            </w:r>
            <w:proofErr w:type="gramEnd"/>
          </w:p>
        </w:tc>
        <w:tc>
          <w:tcPr>
            <w:tcW w:w="1543" w:type="pct"/>
            <w:tcBorders>
              <w:top w:val="single" w:sz="12" w:space="0" w:color="auto"/>
              <w:bottom w:val="single" w:sz="12" w:space="0" w:color="auto"/>
            </w:tcBorders>
            <w:vAlign w:val="center"/>
          </w:tcPr>
          <w:p w14:paraId="2769AE77"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意见内容</w:t>
            </w:r>
          </w:p>
        </w:tc>
        <w:tc>
          <w:tcPr>
            <w:tcW w:w="1128" w:type="pct"/>
            <w:tcBorders>
              <w:top w:val="single" w:sz="12" w:space="0" w:color="auto"/>
              <w:bottom w:val="single" w:sz="12" w:space="0" w:color="auto"/>
            </w:tcBorders>
            <w:vAlign w:val="center"/>
          </w:tcPr>
          <w:p w14:paraId="1C56E333"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提出单位</w:t>
            </w:r>
          </w:p>
        </w:tc>
        <w:tc>
          <w:tcPr>
            <w:tcW w:w="1235" w:type="pct"/>
            <w:tcBorders>
              <w:top w:val="single" w:sz="12" w:space="0" w:color="auto"/>
              <w:bottom w:val="single" w:sz="12" w:space="0" w:color="auto"/>
            </w:tcBorders>
            <w:vAlign w:val="center"/>
          </w:tcPr>
          <w:p w14:paraId="4C56D872"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处理意见及理由</w:t>
            </w:r>
          </w:p>
        </w:tc>
      </w:tr>
      <w:tr w:rsidR="00C85397" w:rsidRPr="00C85397" w14:paraId="6EFA882A" w14:textId="77777777" w:rsidTr="00876781">
        <w:trPr>
          <w:cantSplit/>
          <w:trHeight w:val="595"/>
        </w:trPr>
        <w:tc>
          <w:tcPr>
            <w:tcW w:w="5000" w:type="pct"/>
            <w:gridSpan w:val="5"/>
            <w:tcBorders>
              <w:top w:val="single" w:sz="12" w:space="0" w:color="auto"/>
            </w:tcBorders>
            <w:vAlign w:val="center"/>
          </w:tcPr>
          <w:p w14:paraId="1A37EFE3" w14:textId="77777777" w:rsidR="002640DD" w:rsidRPr="00C85397" w:rsidRDefault="002640DD" w:rsidP="006F6FC6">
            <w:pPr>
              <w:jc w:val="left"/>
              <w:rPr>
                <w:rFonts w:ascii="宋体" w:hAnsi="宋体" w:hint="eastAsia"/>
                <w:b/>
                <w:color w:val="000000" w:themeColor="text1"/>
                <w:szCs w:val="21"/>
              </w:rPr>
            </w:pPr>
            <w:r w:rsidRPr="00C85397">
              <w:rPr>
                <w:rFonts w:ascii="宋体" w:hAnsi="宋体" w:hint="eastAsia"/>
                <w:b/>
                <w:color w:val="000000" w:themeColor="text1"/>
                <w:szCs w:val="21"/>
              </w:rPr>
              <w:t>编制说明</w:t>
            </w:r>
          </w:p>
        </w:tc>
      </w:tr>
      <w:tr w:rsidR="00C85397" w:rsidRPr="00C85397" w14:paraId="0B047B97" w14:textId="77777777" w:rsidTr="00AF0397">
        <w:trPr>
          <w:cantSplit/>
          <w:trHeight w:val="680"/>
        </w:trPr>
        <w:tc>
          <w:tcPr>
            <w:tcW w:w="427" w:type="pct"/>
            <w:vAlign w:val="center"/>
          </w:tcPr>
          <w:p w14:paraId="1C46B603"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5FC14337" w14:textId="77777777" w:rsidR="002640DD" w:rsidRPr="00C85397" w:rsidRDefault="002640DD" w:rsidP="00C663A9">
            <w:pPr>
              <w:jc w:val="center"/>
              <w:rPr>
                <w:rFonts w:ascii="宋体" w:hAnsi="宋体" w:hint="eastAsia"/>
                <w:color w:val="000000" w:themeColor="text1"/>
                <w:szCs w:val="21"/>
              </w:rPr>
            </w:pPr>
            <w:r w:rsidRPr="00C85397">
              <w:rPr>
                <w:rFonts w:ascii="宋体" w:hAnsi="宋体" w:hint="eastAsia"/>
                <w:color w:val="000000" w:themeColor="text1"/>
                <w:szCs w:val="21"/>
              </w:rPr>
              <w:t>2.20</w:t>
            </w:r>
          </w:p>
        </w:tc>
        <w:tc>
          <w:tcPr>
            <w:tcW w:w="1543" w:type="pct"/>
            <w:vAlign w:val="center"/>
          </w:tcPr>
          <w:p w14:paraId="143C82AE" w14:textId="77777777" w:rsidR="002640DD" w:rsidRPr="00C85397" w:rsidRDefault="002640DD" w:rsidP="006F6FC6">
            <w:pPr>
              <w:jc w:val="left"/>
              <w:rPr>
                <w:rFonts w:ascii="宋体" w:hAnsi="宋体" w:hint="eastAsia"/>
                <w:color w:val="000000" w:themeColor="text1"/>
                <w:szCs w:val="21"/>
              </w:rPr>
            </w:pPr>
            <w:r w:rsidRPr="00C85397">
              <w:rPr>
                <w:rFonts w:ascii="宋体" w:hAnsi="宋体" w:hint="eastAsia"/>
                <w:color w:val="000000" w:themeColor="text1"/>
                <w:szCs w:val="21"/>
              </w:rPr>
              <w:t>高温：建议按照105℃±2℃，1000h，ZTE也是要求1000h。</w:t>
            </w:r>
          </w:p>
        </w:tc>
        <w:tc>
          <w:tcPr>
            <w:tcW w:w="1128" w:type="pct"/>
            <w:vAlign w:val="center"/>
          </w:tcPr>
          <w:p w14:paraId="706DFDB0"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46AA36C8" w14:textId="77777777" w:rsidR="002640DD" w:rsidRPr="00C85397" w:rsidRDefault="002954FF"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2640DD" w:rsidRPr="00C85397">
              <w:rPr>
                <w:rFonts w:ascii="宋体" w:hAnsi="宋体" w:hint="eastAsia"/>
                <w:color w:val="000000" w:themeColor="text1"/>
                <w:szCs w:val="21"/>
              </w:rPr>
              <w:t>，温度已修改为1000h。</w:t>
            </w:r>
          </w:p>
        </w:tc>
      </w:tr>
      <w:tr w:rsidR="00C85397" w:rsidRPr="00C85397" w14:paraId="28A34BA9" w14:textId="77777777" w:rsidTr="00AF0397">
        <w:trPr>
          <w:cantSplit/>
          <w:trHeight w:val="680"/>
        </w:trPr>
        <w:tc>
          <w:tcPr>
            <w:tcW w:w="427" w:type="pct"/>
            <w:vAlign w:val="center"/>
          </w:tcPr>
          <w:p w14:paraId="4605F6AB"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6DD4DB68" w14:textId="77777777" w:rsidR="002640DD" w:rsidRPr="00C85397" w:rsidRDefault="00C663A9" w:rsidP="006F6FC6">
            <w:pPr>
              <w:jc w:val="center"/>
              <w:rPr>
                <w:rFonts w:ascii="宋体" w:hAnsi="宋体" w:hint="eastAsia"/>
                <w:color w:val="000000" w:themeColor="text1"/>
                <w:szCs w:val="21"/>
              </w:rPr>
            </w:pPr>
            <w:r w:rsidRPr="00C85397">
              <w:rPr>
                <w:rFonts w:ascii="宋体" w:hAnsi="宋体" w:hint="eastAsia"/>
                <w:color w:val="000000" w:themeColor="text1"/>
                <w:szCs w:val="21"/>
              </w:rPr>
              <w:t>2.1</w:t>
            </w:r>
          </w:p>
        </w:tc>
        <w:tc>
          <w:tcPr>
            <w:tcW w:w="1543" w:type="pct"/>
            <w:vAlign w:val="center"/>
          </w:tcPr>
          <w:p w14:paraId="19F20418" w14:textId="77777777" w:rsidR="002640DD" w:rsidRPr="00C85397" w:rsidRDefault="002640DD" w:rsidP="006F6FC6">
            <w:pPr>
              <w:jc w:val="left"/>
              <w:rPr>
                <w:rFonts w:ascii="宋体" w:hAnsi="宋体" w:hint="eastAsia"/>
                <w:color w:val="000000" w:themeColor="text1"/>
                <w:szCs w:val="21"/>
              </w:rPr>
            </w:pPr>
            <w:r w:rsidRPr="00C85397">
              <w:rPr>
                <w:rFonts w:ascii="宋体" w:hAnsi="宋体" w:hint="eastAsia"/>
                <w:color w:val="000000" w:themeColor="text1"/>
                <w:szCs w:val="21"/>
              </w:rPr>
              <w:t>回波损耗、插入损耗、近端串扰、远端串扰按0~7GHz、7~14GHz、14~21GHz进行分段定义。</w:t>
            </w:r>
          </w:p>
        </w:tc>
        <w:tc>
          <w:tcPr>
            <w:tcW w:w="1128" w:type="pct"/>
            <w:vAlign w:val="center"/>
          </w:tcPr>
          <w:p w14:paraId="7493C1FD"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63860CBB" w14:textId="77777777" w:rsidR="002640DD" w:rsidRPr="00C85397" w:rsidRDefault="002954FF"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2640DD" w:rsidRPr="00C85397">
              <w:rPr>
                <w:rFonts w:ascii="宋体" w:hAnsi="宋体" w:hint="eastAsia"/>
                <w:color w:val="000000" w:themeColor="text1"/>
                <w:szCs w:val="21"/>
              </w:rPr>
              <w:t>，回波损耗、插入损耗、近端串扰、远端串扰已按照分段要求进行定义</w:t>
            </w:r>
          </w:p>
        </w:tc>
      </w:tr>
      <w:tr w:rsidR="00C85397" w:rsidRPr="00C85397" w14:paraId="0764BF33" w14:textId="77777777" w:rsidTr="00AF0397">
        <w:trPr>
          <w:cantSplit/>
          <w:trHeight w:val="680"/>
        </w:trPr>
        <w:tc>
          <w:tcPr>
            <w:tcW w:w="427" w:type="pct"/>
            <w:vAlign w:val="center"/>
          </w:tcPr>
          <w:p w14:paraId="1B9A5130"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0A295A29" w14:textId="77777777" w:rsidR="002640DD" w:rsidRPr="00C85397" w:rsidRDefault="00C663A9" w:rsidP="006F6FC6">
            <w:pPr>
              <w:jc w:val="center"/>
              <w:rPr>
                <w:rFonts w:ascii="宋体" w:hAnsi="宋体" w:hint="eastAsia"/>
                <w:color w:val="000000" w:themeColor="text1"/>
                <w:szCs w:val="21"/>
              </w:rPr>
            </w:pPr>
            <w:r w:rsidRPr="00C85397">
              <w:rPr>
                <w:rFonts w:ascii="宋体" w:hAnsi="宋体" w:hint="eastAsia"/>
                <w:color w:val="000000" w:themeColor="text1"/>
                <w:szCs w:val="21"/>
              </w:rPr>
              <w:t>2.1</w:t>
            </w:r>
          </w:p>
        </w:tc>
        <w:tc>
          <w:tcPr>
            <w:tcW w:w="1543" w:type="pct"/>
            <w:vAlign w:val="center"/>
          </w:tcPr>
          <w:p w14:paraId="6F748174" w14:textId="77777777" w:rsidR="002640DD" w:rsidRPr="00C85397" w:rsidRDefault="002640DD" w:rsidP="006F6FC6">
            <w:pPr>
              <w:jc w:val="left"/>
              <w:rPr>
                <w:rFonts w:ascii="宋体" w:hAnsi="宋体" w:hint="eastAsia"/>
                <w:color w:val="000000" w:themeColor="text1"/>
                <w:szCs w:val="21"/>
              </w:rPr>
            </w:pPr>
            <w:proofErr w:type="gramStart"/>
            <w:r w:rsidRPr="00C85397">
              <w:rPr>
                <w:rFonts w:ascii="宋体" w:hAnsi="宋体" w:hint="eastAsia"/>
                <w:color w:val="000000" w:themeColor="text1"/>
                <w:szCs w:val="21"/>
              </w:rPr>
              <w:t>插损不能</w:t>
            </w:r>
            <w:proofErr w:type="gramEnd"/>
            <w:r w:rsidRPr="00C85397">
              <w:rPr>
                <w:rFonts w:ascii="宋体" w:hAnsi="宋体" w:hint="eastAsia"/>
                <w:color w:val="000000" w:themeColor="text1"/>
                <w:szCs w:val="21"/>
              </w:rPr>
              <w:t>简单定义为大于-4dB，和配对连接器高度有关，建议定义最小12mm配高和最大配高62mm配高下各是多少。</w:t>
            </w:r>
          </w:p>
        </w:tc>
        <w:tc>
          <w:tcPr>
            <w:tcW w:w="1128" w:type="pct"/>
            <w:vAlign w:val="center"/>
          </w:tcPr>
          <w:p w14:paraId="63971F92"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37A31B8D" w14:textId="049C8FAA" w:rsidR="002640DD" w:rsidRPr="00C85397" w:rsidRDefault="002954FF"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2640DD" w:rsidRPr="00C85397">
              <w:rPr>
                <w:rFonts w:ascii="宋体" w:hAnsi="宋体" w:hint="eastAsia"/>
                <w:color w:val="000000" w:themeColor="text1"/>
                <w:szCs w:val="21"/>
              </w:rPr>
              <w:t>，已根据</w:t>
            </w:r>
            <w:r w:rsidR="00377501" w:rsidRPr="00C85397">
              <w:rPr>
                <w:rFonts w:ascii="宋体" w:hAnsi="宋体" w:hint="eastAsia"/>
                <w:color w:val="000000" w:themeColor="text1"/>
                <w:szCs w:val="21"/>
              </w:rPr>
              <w:t>不同</w:t>
            </w:r>
            <w:r w:rsidR="002640DD" w:rsidRPr="00C85397">
              <w:rPr>
                <w:rFonts w:ascii="宋体" w:hAnsi="宋体" w:hint="eastAsia"/>
                <w:color w:val="000000" w:themeColor="text1"/>
                <w:szCs w:val="21"/>
              </w:rPr>
              <w:t>板间高度范围</w:t>
            </w:r>
            <w:proofErr w:type="gramStart"/>
            <w:r w:rsidR="002640DD" w:rsidRPr="00C85397">
              <w:rPr>
                <w:rFonts w:ascii="宋体" w:hAnsi="宋体" w:hint="eastAsia"/>
                <w:color w:val="000000" w:themeColor="text1"/>
                <w:szCs w:val="21"/>
              </w:rPr>
              <w:t>规定插损指标</w:t>
            </w:r>
            <w:proofErr w:type="gramEnd"/>
            <w:r w:rsidR="002640DD" w:rsidRPr="00C85397">
              <w:rPr>
                <w:rFonts w:ascii="宋体" w:hAnsi="宋体" w:hint="eastAsia"/>
                <w:color w:val="000000" w:themeColor="text1"/>
                <w:szCs w:val="21"/>
              </w:rPr>
              <w:t>。</w:t>
            </w:r>
          </w:p>
        </w:tc>
      </w:tr>
      <w:tr w:rsidR="00C85397" w:rsidRPr="00C85397" w14:paraId="4C66ED69" w14:textId="77777777" w:rsidTr="00AF0397">
        <w:trPr>
          <w:cantSplit/>
          <w:trHeight w:val="680"/>
        </w:trPr>
        <w:tc>
          <w:tcPr>
            <w:tcW w:w="427" w:type="pct"/>
            <w:vAlign w:val="center"/>
          </w:tcPr>
          <w:p w14:paraId="3F07CC3D"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2933094B" w14:textId="77777777" w:rsidR="002640DD" w:rsidRPr="00C85397" w:rsidRDefault="002640DD" w:rsidP="00C663A9">
            <w:pPr>
              <w:jc w:val="center"/>
              <w:rPr>
                <w:rFonts w:ascii="宋体" w:hAnsi="宋体" w:hint="eastAsia"/>
                <w:color w:val="000000" w:themeColor="text1"/>
                <w:szCs w:val="21"/>
              </w:rPr>
            </w:pPr>
            <w:r w:rsidRPr="00C85397">
              <w:rPr>
                <w:rFonts w:ascii="宋体" w:hAnsi="宋体" w:hint="eastAsia"/>
                <w:color w:val="000000" w:themeColor="text1"/>
                <w:szCs w:val="21"/>
              </w:rPr>
              <w:t>2.1</w:t>
            </w:r>
          </w:p>
        </w:tc>
        <w:tc>
          <w:tcPr>
            <w:tcW w:w="1543" w:type="pct"/>
            <w:vAlign w:val="center"/>
          </w:tcPr>
          <w:p w14:paraId="25F84083" w14:textId="77777777" w:rsidR="002640DD" w:rsidRPr="00C85397" w:rsidRDefault="002640DD" w:rsidP="006F6FC6">
            <w:pPr>
              <w:jc w:val="left"/>
              <w:rPr>
                <w:rFonts w:ascii="宋体" w:hAnsi="宋体" w:hint="eastAsia"/>
                <w:color w:val="000000" w:themeColor="text1"/>
                <w:szCs w:val="21"/>
              </w:rPr>
            </w:pPr>
            <w:r w:rsidRPr="00C85397">
              <w:rPr>
                <w:rFonts w:ascii="宋体" w:hAnsi="宋体" w:hint="eastAsia"/>
                <w:color w:val="000000" w:themeColor="text1"/>
                <w:szCs w:val="21"/>
              </w:rPr>
              <w:t>增加</w:t>
            </w:r>
            <w:proofErr w:type="gramStart"/>
            <w:r w:rsidRPr="00C85397">
              <w:rPr>
                <w:rFonts w:ascii="宋体" w:hAnsi="宋体" w:hint="eastAsia"/>
                <w:color w:val="000000" w:themeColor="text1"/>
                <w:szCs w:val="21"/>
              </w:rPr>
              <w:t>插损温</w:t>
            </w:r>
            <w:proofErr w:type="gramEnd"/>
            <w:r w:rsidRPr="00C85397">
              <w:rPr>
                <w:rFonts w:ascii="宋体" w:hAnsi="宋体" w:hint="eastAsia"/>
                <w:color w:val="000000" w:themeColor="text1"/>
                <w:szCs w:val="21"/>
              </w:rPr>
              <w:t>变指标：25~65℃，连接器</w:t>
            </w:r>
            <w:proofErr w:type="spellStart"/>
            <w:r w:rsidRPr="00C85397">
              <w:rPr>
                <w:rFonts w:ascii="宋体" w:hAnsi="宋体" w:hint="eastAsia"/>
                <w:color w:val="000000" w:themeColor="text1"/>
                <w:szCs w:val="21"/>
              </w:rPr>
              <w:t>ILfitted</w:t>
            </w:r>
            <w:proofErr w:type="spellEnd"/>
            <w:r w:rsidRPr="00C85397">
              <w:rPr>
                <w:rFonts w:ascii="宋体" w:hAnsi="宋体" w:hint="eastAsia"/>
                <w:color w:val="000000" w:themeColor="text1"/>
                <w:szCs w:val="21"/>
              </w:rPr>
              <w:t>变化不超过0.15dB@14GHz；</w:t>
            </w:r>
          </w:p>
        </w:tc>
        <w:tc>
          <w:tcPr>
            <w:tcW w:w="1128" w:type="pct"/>
            <w:vAlign w:val="center"/>
          </w:tcPr>
          <w:p w14:paraId="3FCFB942"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1F02E063" w14:textId="77777777" w:rsidR="002640DD" w:rsidRPr="00C85397" w:rsidRDefault="002954FF"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2640DD" w:rsidRPr="00C85397">
              <w:rPr>
                <w:rFonts w:ascii="宋体" w:hAnsi="宋体" w:hint="eastAsia"/>
                <w:color w:val="000000" w:themeColor="text1"/>
                <w:szCs w:val="21"/>
              </w:rPr>
              <w:t>，已增加</w:t>
            </w:r>
            <w:proofErr w:type="gramStart"/>
            <w:r w:rsidR="002640DD" w:rsidRPr="00C85397">
              <w:rPr>
                <w:rFonts w:ascii="宋体" w:hAnsi="宋体" w:hint="eastAsia"/>
                <w:color w:val="000000" w:themeColor="text1"/>
                <w:szCs w:val="21"/>
              </w:rPr>
              <w:t>插损温</w:t>
            </w:r>
            <w:proofErr w:type="gramEnd"/>
            <w:r w:rsidR="002640DD" w:rsidRPr="00C85397">
              <w:rPr>
                <w:rFonts w:ascii="宋体" w:hAnsi="宋体" w:hint="eastAsia"/>
                <w:color w:val="000000" w:themeColor="text1"/>
                <w:szCs w:val="21"/>
              </w:rPr>
              <w:t>变指标。</w:t>
            </w:r>
          </w:p>
        </w:tc>
      </w:tr>
      <w:tr w:rsidR="00C85397" w:rsidRPr="00C85397" w14:paraId="11FEE4C4" w14:textId="77777777" w:rsidTr="00AF0397">
        <w:trPr>
          <w:cantSplit/>
          <w:trHeight w:val="680"/>
        </w:trPr>
        <w:tc>
          <w:tcPr>
            <w:tcW w:w="427" w:type="pct"/>
            <w:vAlign w:val="center"/>
          </w:tcPr>
          <w:p w14:paraId="23AEBEDF"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01DD2FCE" w14:textId="77777777" w:rsidR="002640DD" w:rsidRPr="00C85397" w:rsidRDefault="002640DD" w:rsidP="00C663A9">
            <w:pPr>
              <w:jc w:val="center"/>
              <w:rPr>
                <w:rFonts w:ascii="宋体" w:hAnsi="宋体" w:hint="eastAsia"/>
                <w:color w:val="000000" w:themeColor="text1"/>
                <w:szCs w:val="21"/>
              </w:rPr>
            </w:pPr>
            <w:r w:rsidRPr="00C85397">
              <w:rPr>
                <w:rFonts w:ascii="宋体" w:hAnsi="宋体" w:hint="eastAsia"/>
                <w:color w:val="000000" w:themeColor="text1"/>
                <w:szCs w:val="21"/>
              </w:rPr>
              <w:t>表1</w:t>
            </w:r>
          </w:p>
        </w:tc>
        <w:tc>
          <w:tcPr>
            <w:tcW w:w="1543" w:type="pct"/>
            <w:vAlign w:val="center"/>
          </w:tcPr>
          <w:p w14:paraId="1D7FAD8E" w14:textId="77777777" w:rsidR="002640DD" w:rsidRPr="00C85397" w:rsidRDefault="002640DD" w:rsidP="006F6FC6">
            <w:pPr>
              <w:jc w:val="left"/>
              <w:rPr>
                <w:rFonts w:ascii="宋体" w:hAnsi="宋体" w:hint="eastAsia"/>
                <w:color w:val="000000" w:themeColor="text1"/>
                <w:szCs w:val="21"/>
              </w:rPr>
            </w:pPr>
            <w:r w:rsidRPr="00C85397">
              <w:rPr>
                <w:rFonts w:ascii="宋体" w:hAnsi="宋体" w:hint="eastAsia"/>
                <w:color w:val="000000" w:themeColor="text1"/>
                <w:szCs w:val="21"/>
              </w:rPr>
              <w:t>是否应该改成-3dB，-4dB是否影响型号传输？带宽的考核要求通常要求不小于-3dB，</w:t>
            </w:r>
          </w:p>
        </w:tc>
        <w:tc>
          <w:tcPr>
            <w:tcW w:w="1128" w:type="pct"/>
            <w:vAlign w:val="center"/>
          </w:tcPr>
          <w:p w14:paraId="4631F183"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1235" w:type="pct"/>
            <w:vAlign w:val="center"/>
          </w:tcPr>
          <w:p w14:paraId="050AFFAB" w14:textId="260AB375" w:rsidR="002640DD" w:rsidRPr="00C85397" w:rsidRDefault="002D2042" w:rsidP="006F6FC6">
            <w:pPr>
              <w:jc w:val="left"/>
              <w:rPr>
                <w:rFonts w:ascii="宋体" w:hAnsi="宋体" w:hint="eastAsia"/>
                <w:color w:val="000000" w:themeColor="text1"/>
                <w:szCs w:val="21"/>
              </w:rPr>
            </w:pPr>
            <w:r w:rsidRPr="00C85397">
              <w:rPr>
                <w:rFonts w:ascii="宋体" w:hAnsi="宋体" w:hint="eastAsia"/>
                <w:color w:val="000000" w:themeColor="text1"/>
                <w:szCs w:val="21"/>
              </w:rPr>
              <w:t>部分</w:t>
            </w:r>
            <w:r w:rsidR="009D6472" w:rsidRPr="00C85397">
              <w:rPr>
                <w:rFonts w:ascii="宋体" w:hAnsi="宋体" w:hint="eastAsia"/>
                <w:color w:val="000000" w:themeColor="text1"/>
                <w:szCs w:val="21"/>
              </w:rPr>
              <w:t>采纳，由于插入损耗指标受</w:t>
            </w:r>
            <w:r w:rsidR="00AB72FC" w:rsidRPr="00C85397">
              <w:rPr>
                <w:rFonts w:ascii="宋体" w:hAnsi="宋体" w:hint="eastAsia"/>
                <w:color w:val="000000" w:themeColor="text1"/>
                <w:szCs w:val="21"/>
              </w:rPr>
              <w:t>连接器传输路径长度</w:t>
            </w:r>
            <w:r w:rsidR="009D6472" w:rsidRPr="00C85397">
              <w:rPr>
                <w:rFonts w:ascii="宋体" w:hAnsi="宋体" w:hint="eastAsia"/>
                <w:color w:val="000000" w:themeColor="text1"/>
                <w:szCs w:val="21"/>
              </w:rPr>
              <w:t>影响，</w:t>
            </w:r>
            <w:r w:rsidR="00AB72FC" w:rsidRPr="00C85397">
              <w:rPr>
                <w:rFonts w:ascii="宋体" w:hAnsi="宋体" w:hint="eastAsia"/>
                <w:color w:val="000000" w:themeColor="text1"/>
                <w:szCs w:val="21"/>
              </w:rPr>
              <w:t>路径</w:t>
            </w:r>
            <w:r w:rsidR="009D6472" w:rsidRPr="00C85397">
              <w:rPr>
                <w:rFonts w:ascii="宋体" w:hAnsi="宋体" w:hint="eastAsia"/>
                <w:color w:val="000000" w:themeColor="text1"/>
                <w:szCs w:val="21"/>
              </w:rPr>
              <w:t>越长插入损耗越大，</w:t>
            </w:r>
            <w:r w:rsidR="00427C39" w:rsidRPr="00C85397">
              <w:rPr>
                <w:rFonts w:ascii="宋体" w:hAnsi="宋体" w:hint="eastAsia"/>
                <w:color w:val="000000" w:themeColor="text1"/>
                <w:szCs w:val="21"/>
              </w:rPr>
              <w:t>整个系列</w:t>
            </w:r>
            <w:r w:rsidR="009D6472" w:rsidRPr="00C85397">
              <w:rPr>
                <w:rFonts w:ascii="宋体" w:hAnsi="宋体" w:hint="eastAsia"/>
                <w:color w:val="000000" w:themeColor="text1"/>
                <w:szCs w:val="21"/>
              </w:rPr>
              <w:t>不能直接</w:t>
            </w:r>
            <w:proofErr w:type="gramStart"/>
            <w:r w:rsidR="009D6472" w:rsidRPr="00C85397">
              <w:rPr>
                <w:rFonts w:ascii="宋体" w:hAnsi="宋体" w:hint="eastAsia"/>
                <w:color w:val="000000" w:themeColor="text1"/>
                <w:szCs w:val="21"/>
              </w:rPr>
              <w:t>定义插损</w:t>
            </w:r>
            <w:r w:rsidR="00AB73C2" w:rsidRPr="00C85397">
              <w:rPr>
                <w:rFonts w:ascii="宋体" w:hAnsi="宋体" w:hint="eastAsia"/>
                <w:color w:val="000000" w:themeColor="text1"/>
                <w:szCs w:val="21"/>
              </w:rPr>
              <w:t>为</w:t>
            </w:r>
            <w:proofErr w:type="gramEnd"/>
            <w:r w:rsidR="00AB73C2" w:rsidRPr="00C85397">
              <w:rPr>
                <w:rFonts w:ascii="宋体" w:hAnsi="宋体" w:hint="eastAsia"/>
                <w:color w:val="000000" w:themeColor="text1"/>
                <w:szCs w:val="21"/>
              </w:rPr>
              <w:t>-3dB</w:t>
            </w:r>
            <w:r w:rsidR="009D6472" w:rsidRPr="00C85397">
              <w:rPr>
                <w:rFonts w:ascii="宋体" w:hAnsi="宋体" w:hint="eastAsia"/>
                <w:color w:val="000000" w:themeColor="text1"/>
                <w:szCs w:val="21"/>
              </w:rPr>
              <w:t>，编制说明已按照连接器的板间高度的不同增加插入损耗的指标定义。</w:t>
            </w:r>
          </w:p>
        </w:tc>
      </w:tr>
      <w:tr w:rsidR="00C85397" w:rsidRPr="00C85397" w14:paraId="359418A1" w14:textId="77777777" w:rsidTr="00AF0397">
        <w:trPr>
          <w:cantSplit/>
          <w:trHeight w:val="680"/>
        </w:trPr>
        <w:tc>
          <w:tcPr>
            <w:tcW w:w="427" w:type="pct"/>
            <w:vAlign w:val="center"/>
          </w:tcPr>
          <w:p w14:paraId="7A9AFC08"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26C3AE07" w14:textId="77777777" w:rsidR="002640DD" w:rsidRPr="00C85397" w:rsidRDefault="002640DD" w:rsidP="00C663A9">
            <w:pPr>
              <w:jc w:val="center"/>
              <w:rPr>
                <w:rFonts w:ascii="宋体" w:hAnsi="宋体" w:hint="eastAsia"/>
                <w:color w:val="000000" w:themeColor="text1"/>
                <w:szCs w:val="21"/>
              </w:rPr>
            </w:pPr>
            <w:r w:rsidRPr="00C85397">
              <w:rPr>
                <w:rFonts w:ascii="宋体" w:hAnsi="宋体" w:hint="eastAsia"/>
                <w:color w:val="000000" w:themeColor="text1"/>
                <w:szCs w:val="21"/>
              </w:rPr>
              <w:t>表1</w:t>
            </w:r>
          </w:p>
        </w:tc>
        <w:tc>
          <w:tcPr>
            <w:tcW w:w="1543" w:type="pct"/>
            <w:vAlign w:val="center"/>
          </w:tcPr>
          <w:p w14:paraId="3BF80468" w14:textId="77777777" w:rsidR="002640DD" w:rsidRPr="00C85397" w:rsidRDefault="002640DD" w:rsidP="006F6FC6">
            <w:pPr>
              <w:jc w:val="left"/>
              <w:rPr>
                <w:rFonts w:ascii="宋体" w:hAnsi="宋体" w:hint="eastAsia"/>
                <w:color w:val="000000" w:themeColor="text1"/>
                <w:szCs w:val="21"/>
              </w:rPr>
            </w:pPr>
            <w:r w:rsidRPr="00C85397">
              <w:rPr>
                <w:rFonts w:ascii="宋体" w:hAnsi="宋体" w:hint="eastAsia"/>
                <w:color w:val="000000" w:themeColor="text1"/>
                <w:szCs w:val="21"/>
              </w:rPr>
              <w:t>编制说明中表述为变化量，标准中条款4.4.8特性阻抗表4中表述为阻抗范围，两者不一致，建议统一。</w:t>
            </w:r>
          </w:p>
        </w:tc>
        <w:tc>
          <w:tcPr>
            <w:tcW w:w="1128" w:type="pct"/>
            <w:vAlign w:val="center"/>
          </w:tcPr>
          <w:p w14:paraId="34CDD6A9"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1235" w:type="pct"/>
            <w:vAlign w:val="center"/>
          </w:tcPr>
          <w:p w14:paraId="57B0D2CE" w14:textId="05A90BED" w:rsidR="002640DD" w:rsidRPr="00C85397" w:rsidRDefault="002954FF"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2640DD" w:rsidRPr="00C85397">
              <w:rPr>
                <w:rFonts w:ascii="宋体" w:hAnsi="宋体" w:hint="eastAsia"/>
                <w:color w:val="000000" w:themeColor="text1"/>
                <w:szCs w:val="21"/>
              </w:rPr>
              <w:t>，连接器偏移要求中的阻抗值已修改为具体</w:t>
            </w:r>
            <w:r w:rsidR="00377501" w:rsidRPr="00C85397">
              <w:rPr>
                <w:rFonts w:ascii="宋体" w:hAnsi="宋体" w:hint="eastAsia"/>
                <w:color w:val="000000" w:themeColor="text1"/>
                <w:szCs w:val="21"/>
              </w:rPr>
              <w:t>阻抗值</w:t>
            </w:r>
            <w:r w:rsidR="002640DD" w:rsidRPr="00C85397">
              <w:rPr>
                <w:rFonts w:ascii="宋体" w:hAnsi="宋体" w:hint="eastAsia"/>
                <w:color w:val="000000" w:themeColor="text1"/>
                <w:szCs w:val="21"/>
              </w:rPr>
              <w:t>。</w:t>
            </w:r>
          </w:p>
        </w:tc>
      </w:tr>
      <w:tr w:rsidR="00C85397" w:rsidRPr="00C85397" w14:paraId="4814C865" w14:textId="77777777" w:rsidTr="00AF0397">
        <w:trPr>
          <w:cantSplit/>
          <w:trHeight w:val="680"/>
        </w:trPr>
        <w:tc>
          <w:tcPr>
            <w:tcW w:w="427" w:type="pct"/>
            <w:vAlign w:val="center"/>
          </w:tcPr>
          <w:p w14:paraId="0D81B2A1" w14:textId="77777777" w:rsidR="002640DD" w:rsidRPr="00C85397" w:rsidRDefault="002640DD"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43AE91AC"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2.7</w:t>
            </w:r>
          </w:p>
        </w:tc>
        <w:tc>
          <w:tcPr>
            <w:tcW w:w="1543" w:type="pct"/>
            <w:vAlign w:val="center"/>
          </w:tcPr>
          <w:p w14:paraId="1B173C64" w14:textId="77777777" w:rsidR="002640DD" w:rsidRPr="00C85397" w:rsidRDefault="002640DD" w:rsidP="006F6FC6">
            <w:pPr>
              <w:jc w:val="left"/>
              <w:rPr>
                <w:rFonts w:ascii="宋体" w:hAnsi="宋体" w:hint="eastAsia"/>
                <w:color w:val="000000" w:themeColor="text1"/>
                <w:szCs w:val="21"/>
              </w:rPr>
            </w:pPr>
            <w:r w:rsidRPr="00C85397">
              <w:rPr>
                <w:rFonts w:ascii="宋体" w:hAnsi="宋体" w:hint="eastAsia"/>
                <w:color w:val="000000" w:themeColor="text1"/>
                <w:szCs w:val="21"/>
              </w:rPr>
              <w:t>编制说明中表述为变化量，标准中条款4.4.8特性阻抗表4中表述为阻抗范围，两者不一致，建议统一。</w:t>
            </w:r>
          </w:p>
        </w:tc>
        <w:tc>
          <w:tcPr>
            <w:tcW w:w="1128" w:type="pct"/>
            <w:vAlign w:val="center"/>
          </w:tcPr>
          <w:p w14:paraId="6574980D" w14:textId="77777777" w:rsidR="002640DD" w:rsidRPr="00C85397" w:rsidRDefault="002640DD" w:rsidP="006F6FC6">
            <w:pPr>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1235" w:type="pct"/>
            <w:vAlign w:val="center"/>
          </w:tcPr>
          <w:p w14:paraId="44FA0EC0" w14:textId="3E4C5D23" w:rsidR="002640DD" w:rsidRPr="00C85397" w:rsidRDefault="00377501" w:rsidP="006F6FC6">
            <w:pPr>
              <w:jc w:val="left"/>
              <w:rPr>
                <w:rFonts w:ascii="宋体" w:hAnsi="宋体" w:hint="eastAsia"/>
                <w:color w:val="000000" w:themeColor="text1"/>
                <w:szCs w:val="21"/>
              </w:rPr>
            </w:pPr>
            <w:r w:rsidRPr="00C85397">
              <w:rPr>
                <w:rFonts w:ascii="宋体" w:hAnsi="宋体" w:hint="eastAsia"/>
                <w:color w:val="000000" w:themeColor="text1"/>
                <w:szCs w:val="21"/>
              </w:rPr>
              <w:t>采纳，连接器偏移要求中的阻抗值已修改为具体阻抗值。</w:t>
            </w:r>
          </w:p>
        </w:tc>
      </w:tr>
      <w:tr w:rsidR="00C85397" w:rsidRPr="00C85397" w14:paraId="6640475D" w14:textId="77777777" w:rsidTr="00AF0397">
        <w:trPr>
          <w:cantSplit/>
          <w:trHeight w:val="680"/>
        </w:trPr>
        <w:tc>
          <w:tcPr>
            <w:tcW w:w="427" w:type="pct"/>
            <w:vAlign w:val="center"/>
          </w:tcPr>
          <w:p w14:paraId="6058B311" w14:textId="77777777" w:rsidR="00966264" w:rsidRPr="00C85397" w:rsidRDefault="00966264"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45DA6DFD"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表1</w:t>
            </w:r>
          </w:p>
        </w:tc>
        <w:tc>
          <w:tcPr>
            <w:tcW w:w="1543" w:type="pct"/>
            <w:vAlign w:val="center"/>
          </w:tcPr>
          <w:p w14:paraId="67BA6271"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①“接触件插入力和分离力：需分别阐述插入力和分离力指标</w:t>
            </w:r>
          </w:p>
          <w:p w14:paraId="745F7997"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②啮合和分离力：“分离力：≥（0.1×（X1+X2））N，≤（0.35×（X1+X2））N。”改为“（0.1×（X1+X2））N≤分离力≤（0.35×（X1+X2））N”</w:t>
            </w:r>
          </w:p>
          <w:p w14:paraId="0DC88F51"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③接触电阻：不能只体现变化量，试验前、后均需确定。</w:t>
            </w:r>
          </w:p>
          <w:p w14:paraId="622EDAD5"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④插入损耗偏差（ILD）：GJB 10167—2021和T/CECA 24—2018无指标，备注栏不应备注低于</w:t>
            </w:r>
          </w:p>
          <w:p w14:paraId="3A8E175D"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⑤表中“-”应</w:t>
            </w:r>
            <w:proofErr w:type="gramStart"/>
            <w:r w:rsidRPr="00C85397">
              <w:rPr>
                <w:rFonts w:ascii="宋体" w:hAnsi="宋体" w:hint="eastAsia"/>
                <w:color w:val="000000" w:themeColor="text1"/>
                <w:szCs w:val="21"/>
              </w:rPr>
              <w:t>在表末备注</w:t>
            </w:r>
            <w:proofErr w:type="gramEnd"/>
            <w:r w:rsidRPr="00C85397">
              <w:rPr>
                <w:rFonts w:ascii="宋体" w:hAnsi="宋体" w:hint="eastAsia"/>
                <w:color w:val="000000" w:themeColor="text1"/>
                <w:szCs w:val="21"/>
              </w:rPr>
              <w:t>说明代表的含义。</w:t>
            </w:r>
          </w:p>
          <w:p w14:paraId="78231988"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⑥误码率和眼图：应做测试板进行测试，确定指标。</w:t>
            </w:r>
          </w:p>
          <w:p w14:paraId="759772EF" w14:textId="2567FE01"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⑦</w:t>
            </w:r>
            <w:r w:rsidR="000E705E" w:rsidRPr="00C85397">
              <w:rPr>
                <w:rFonts w:ascii="宋体" w:hAnsi="宋体" w:hint="eastAsia"/>
                <w:color w:val="000000" w:themeColor="text1"/>
                <w:szCs w:val="21"/>
              </w:rPr>
              <w:t>机械操作</w:t>
            </w:r>
            <w:r w:rsidRPr="00C85397">
              <w:rPr>
                <w:rFonts w:ascii="宋体" w:hAnsi="宋体" w:hint="eastAsia"/>
                <w:color w:val="000000" w:themeColor="text1"/>
                <w:szCs w:val="21"/>
              </w:rPr>
              <w:t>：“</w:t>
            </w:r>
            <w:r w:rsidR="000E705E" w:rsidRPr="00C85397">
              <w:rPr>
                <w:rFonts w:ascii="宋体" w:hAnsi="宋体" w:hint="eastAsia"/>
                <w:color w:val="000000" w:themeColor="text1"/>
                <w:szCs w:val="21"/>
              </w:rPr>
              <w:t>机械操作</w:t>
            </w:r>
            <w:r w:rsidRPr="00C85397">
              <w:rPr>
                <w:rFonts w:ascii="宋体" w:hAnsi="宋体" w:hint="eastAsia"/>
                <w:color w:val="000000" w:themeColor="text1"/>
                <w:szCs w:val="21"/>
              </w:rPr>
              <w:t>”改为“机械寿命”，200次应提高，标准应该高于实际使用要求。</w:t>
            </w:r>
          </w:p>
          <w:p w14:paraId="4E2136D4"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⑧冲击：备注栏应是优于</w:t>
            </w:r>
          </w:p>
          <w:p w14:paraId="6B415488"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⑨文本中写法、上下标等要规范，如-55（-3，0）℃等等，没有这种表述法。</w:t>
            </w:r>
          </w:p>
        </w:tc>
        <w:tc>
          <w:tcPr>
            <w:tcW w:w="1128" w:type="pct"/>
            <w:vAlign w:val="center"/>
          </w:tcPr>
          <w:p w14:paraId="4454C65D"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034AB96D" w14:textId="039348E7" w:rsidR="00966264" w:rsidRPr="00C85397" w:rsidRDefault="002954FF"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966264" w:rsidRPr="00C85397">
              <w:rPr>
                <w:rFonts w:ascii="宋体" w:hAnsi="宋体" w:hint="eastAsia"/>
                <w:color w:val="000000" w:themeColor="text1"/>
                <w:szCs w:val="21"/>
              </w:rPr>
              <w:t>，①已分开阐述；</w:t>
            </w:r>
          </w:p>
          <w:p w14:paraId="64B843B1"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②分离力格式已调整；</w:t>
            </w:r>
          </w:p>
          <w:p w14:paraId="0C09C6E1" w14:textId="502A8C61"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③接触电阻</w:t>
            </w:r>
            <w:r w:rsidR="00377501" w:rsidRPr="00C85397">
              <w:rPr>
                <w:rFonts w:ascii="宋体" w:hAnsi="宋体" w:hint="eastAsia"/>
                <w:color w:val="000000" w:themeColor="text1"/>
                <w:szCs w:val="21"/>
              </w:rPr>
              <w:t>已明确试验前后指标</w:t>
            </w:r>
          </w:p>
          <w:p w14:paraId="6E1F6D98"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④</w:t>
            </w:r>
            <w:r w:rsidR="0088557B" w:rsidRPr="00C85397">
              <w:rPr>
                <w:rFonts w:ascii="宋体" w:hAnsi="宋体" w:hint="eastAsia"/>
                <w:color w:val="000000" w:themeColor="text1"/>
                <w:szCs w:val="21"/>
              </w:rPr>
              <w:t>备注</w:t>
            </w:r>
            <w:proofErr w:type="gramStart"/>
            <w:r w:rsidR="0088557B" w:rsidRPr="00C85397">
              <w:rPr>
                <w:rFonts w:ascii="宋体" w:hAnsi="宋体" w:hint="eastAsia"/>
                <w:color w:val="000000" w:themeColor="text1"/>
                <w:szCs w:val="21"/>
              </w:rPr>
              <w:t>栏内容</w:t>
            </w:r>
            <w:proofErr w:type="gramEnd"/>
            <w:r w:rsidR="0088557B" w:rsidRPr="00C85397">
              <w:rPr>
                <w:rFonts w:ascii="宋体" w:hAnsi="宋体" w:hint="eastAsia"/>
                <w:color w:val="000000" w:themeColor="text1"/>
                <w:szCs w:val="21"/>
              </w:rPr>
              <w:t>已修改</w:t>
            </w:r>
          </w:p>
          <w:p w14:paraId="46BC417A" w14:textId="50E12A3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⑤已</w:t>
            </w:r>
            <w:r w:rsidR="00377501" w:rsidRPr="00C85397">
              <w:rPr>
                <w:rFonts w:ascii="宋体" w:hAnsi="宋体" w:hint="eastAsia"/>
                <w:color w:val="000000" w:themeColor="text1"/>
                <w:szCs w:val="21"/>
              </w:rPr>
              <w:t>在表格底部</w:t>
            </w:r>
            <w:r w:rsidRPr="00C85397">
              <w:rPr>
                <w:rFonts w:ascii="宋体" w:hAnsi="宋体" w:hint="eastAsia"/>
                <w:color w:val="000000" w:themeColor="text1"/>
                <w:szCs w:val="21"/>
              </w:rPr>
              <w:t>备注“-”含义</w:t>
            </w:r>
          </w:p>
          <w:p w14:paraId="3F28B678" w14:textId="7D1EA7A1"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⑥误码率和眼图为链路指标，当前标准为连接器</w:t>
            </w:r>
            <w:r w:rsidR="00C857F1" w:rsidRPr="00C85397">
              <w:rPr>
                <w:rFonts w:ascii="宋体" w:hAnsi="宋体" w:hint="eastAsia"/>
                <w:color w:val="000000" w:themeColor="text1"/>
                <w:szCs w:val="21"/>
              </w:rPr>
              <w:t>指标</w:t>
            </w:r>
            <w:r w:rsidRPr="00C85397">
              <w:rPr>
                <w:rFonts w:ascii="宋体" w:hAnsi="宋体" w:hint="eastAsia"/>
                <w:color w:val="000000" w:themeColor="text1"/>
                <w:szCs w:val="21"/>
              </w:rPr>
              <w:t>，不适用。</w:t>
            </w:r>
          </w:p>
          <w:p w14:paraId="17ECE892" w14:textId="4FB324AA"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⑦</w:t>
            </w:r>
            <w:r w:rsidR="00377501" w:rsidRPr="00C85397">
              <w:rPr>
                <w:rFonts w:ascii="宋体" w:hAnsi="宋体" w:hint="eastAsia"/>
                <w:color w:val="000000" w:themeColor="text1"/>
                <w:szCs w:val="21"/>
              </w:rPr>
              <w:t>“</w:t>
            </w:r>
            <w:r w:rsidR="000E705E" w:rsidRPr="00C85397">
              <w:rPr>
                <w:rFonts w:ascii="宋体" w:hAnsi="宋体" w:hint="eastAsia"/>
                <w:color w:val="000000" w:themeColor="text1"/>
                <w:szCs w:val="21"/>
              </w:rPr>
              <w:t>机械操作</w:t>
            </w:r>
            <w:r w:rsidR="00377501" w:rsidRPr="00C85397">
              <w:rPr>
                <w:rFonts w:ascii="宋体" w:hAnsi="宋体" w:hint="eastAsia"/>
                <w:color w:val="000000" w:themeColor="text1"/>
                <w:szCs w:val="21"/>
              </w:rPr>
              <w:t>”名称</w:t>
            </w:r>
            <w:r w:rsidR="000E705E" w:rsidRPr="00C85397">
              <w:rPr>
                <w:rFonts w:ascii="宋体" w:hAnsi="宋体" w:hint="eastAsia"/>
                <w:color w:val="000000" w:themeColor="text1"/>
                <w:szCs w:val="21"/>
              </w:rPr>
              <w:t>已更改</w:t>
            </w:r>
            <w:r w:rsidRPr="00C85397">
              <w:rPr>
                <w:rFonts w:ascii="宋体" w:hAnsi="宋体" w:hint="eastAsia"/>
                <w:color w:val="000000" w:themeColor="text1"/>
                <w:szCs w:val="21"/>
              </w:rPr>
              <w:t>。</w:t>
            </w:r>
          </w:p>
          <w:p w14:paraId="76A2EDBF"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⑧</w:t>
            </w:r>
            <w:r w:rsidR="006D1B7A" w:rsidRPr="00C85397">
              <w:rPr>
                <w:rFonts w:ascii="宋体" w:hAnsi="宋体" w:hint="eastAsia"/>
                <w:color w:val="000000" w:themeColor="text1"/>
                <w:szCs w:val="21"/>
              </w:rPr>
              <w:t>备注</w:t>
            </w:r>
            <w:proofErr w:type="gramStart"/>
            <w:r w:rsidR="006D1B7A" w:rsidRPr="00C85397">
              <w:rPr>
                <w:rFonts w:ascii="宋体" w:hAnsi="宋体" w:hint="eastAsia"/>
                <w:color w:val="000000" w:themeColor="text1"/>
                <w:szCs w:val="21"/>
              </w:rPr>
              <w:t>栏内容</w:t>
            </w:r>
            <w:proofErr w:type="gramEnd"/>
            <w:r w:rsidRPr="00C85397">
              <w:rPr>
                <w:rFonts w:ascii="宋体" w:hAnsi="宋体" w:hint="eastAsia"/>
                <w:color w:val="000000" w:themeColor="text1"/>
                <w:szCs w:val="21"/>
              </w:rPr>
              <w:t>已修改。</w:t>
            </w:r>
          </w:p>
          <w:p w14:paraId="6387A7E1"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⑨</w:t>
            </w:r>
            <w:r w:rsidR="006D1B7A" w:rsidRPr="00C85397">
              <w:rPr>
                <w:rFonts w:ascii="宋体" w:hAnsi="宋体" w:hint="eastAsia"/>
                <w:color w:val="000000" w:themeColor="text1"/>
                <w:szCs w:val="21"/>
              </w:rPr>
              <w:t>文本格式</w:t>
            </w:r>
            <w:r w:rsidRPr="00C85397">
              <w:rPr>
                <w:rFonts w:ascii="宋体" w:hAnsi="宋体" w:hint="eastAsia"/>
                <w:color w:val="000000" w:themeColor="text1"/>
                <w:szCs w:val="21"/>
              </w:rPr>
              <w:t>已调整。</w:t>
            </w:r>
          </w:p>
        </w:tc>
      </w:tr>
      <w:tr w:rsidR="00C85397" w:rsidRPr="00C85397" w14:paraId="7DE148F0" w14:textId="77777777" w:rsidTr="00AF0397">
        <w:trPr>
          <w:cantSplit/>
          <w:trHeight w:val="680"/>
        </w:trPr>
        <w:tc>
          <w:tcPr>
            <w:tcW w:w="427" w:type="pct"/>
            <w:vAlign w:val="center"/>
          </w:tcPr>
          <w:p w14:paraId="4AFEB8D0" w14:textId="77777777" w:rsidR="00966264" w:rsidRPr="00C85397" w:rsidRDefault="00966264"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2904F156"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2.3</w:t>
            </w:r>
          </w:p>
        </w:tc>
        <w:tc>
          <w:tcPr>
            <w:tcW w:w="1543" w:type="pct"/>
            <w:vAlign w:val="center"/>
          </w:tcPr>
          <w:p w14:paraId="3DAB27B1"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接触电阻初始值指标太大，可否调小？表格调整成两列，初始值一列，环境试验后一列，不要接触电阻变化量。</w:t>
            </w:r>
          </w:p>
        </w:tc>
        <w:tc>
          <w:tcPr>
            <w:tcW w:w="1128" w:type="pct"/>
            <w:vAlign w:val="center"/>
          </w:tcPr>
          <w:p w14:paraId="6A1E74A9"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2D6E5C8D" w14:textId="2619C82E" w:rsidR="00966264" w:rsidRPr="00C85397" w:rsidRDefault="00E0109C" w:rsidP="006F6FC6">
            <w:pPr>
              <w:jc w:val="left"/>
              <w:rPr>
                <w:rFonts w:ascii="宋体" w:hAnsi="宋体" w:hint="eastAsia"/>
                <w:color w:val="000000" w:themeColor="text1"/>
                <w:szCs w:val="21"/>
              </w:rPr>
            </w:pPr>
            <w:r w:rsidRPr="00C85397">
              <w:rPr>
                <w:rFonts w:ascii="宋体" w:hAnsi="宋体" w:hint="eastAsia"/>
                <w:color w:val="000000" w:themeColor="text1"/>
                <w:szCs w:val="21"/>
              </w:rPr>
              <w:t>部分</w:t>
            </w:r>
            <w:r w:rsidR="00966264" w:rsidRPr="00C85397">
              <w:rPr>
                <w:rFonts w:ascii="宋体" w:hAnsi="宋体" w:hint="eastAsia"/>
                <w:color w:val="000000" w:themeColor="text1"/>
                <w:szCs w:val="21"/>
              </w:rPr>
              <w:t>采纳，接触电阻</w:t>
            </w:r>
            <w:r w:rsidRPr="00C85397">
              <w:rPr>
                <w:rFonts w:ascii="宋体" w:hAnsi="宋体" w:hint="eastAsia"/>
                <w:color w:val="000000" w:themeColor="text1"/>
                <w:szCs w:val="21"/>
              </w:rPr>
              <w:t>指标已根据板间夹层高度范围分级要求，</w:t>
            </w:r>
            <w:r w:rsidR="00966264" w:rsidRPr="00C85397">
              <w:rPr>
                <w:rFonts w:ascii="宋体" w:hAnsi="宋体" w:hint="eastAsia"/>
                <w:color w:val="000000" w:themeColor="text1"/>
                <w:szCs w:val="21"/>
              </w:rPr>
              <w:t>接触电阻</w:t>
            </w:r>
            <w:r w:rsidRPr="00C85397">
              <w:rPr>
                <w:rFonts w:ascii="宋体" w:hAnsi="宋体" w:hint="eastAsia"/>
                <w:color w:val="000000" w:themeColor="text1"/>
                <w:szCs w:val="21"/>
              </w:rPr>
              <w:t>表格已</w:t>
            </w:r>
            <w:r w:rsidR="00966264" w:rsidRPr="00C85397">
              <w:rPr>
                <w:rFonts w:ascii="宋体" w:hAnsi="宋体" w:hint="eastAsia"/>
                <w:color w:val="000000" w:themeColor="text1"/>
                <w:szCs w:val="21"/>
              </w:rPr>
              <w:t>分成两列</w:t>
            </w:r>
            <w:r w:rsidRPr="00C85397">
              <w:rPr>
                <w:rFonts w:ascii="宋体" w:hAnsi="宋体" w:hint="eastAsia"/>
                <w:color w:val="000000" w:themeColor="text1"/>
                <w:szCs w:val="21"/>
              </w:rPr>
              <w:t>；</w:t>
            </w:r>
            <w:r w:rsidR="00966264" w:rsidRPr="00C85397">
              <w:rPr>
                <w:rFonts w:ascii="宋体" w:hAnsi="宋体" w:hint="eastAsia"/>
                <w:color w:val="000000" w:themeColor="text1"/>
                <w:szCs w:val="21"/>
              </w:rPr>
              <w:t>接触电阻变化量为衡量环境试验前后的接触可靠性指标，需要保留。</w:t>
            </w:r>
          </w:p>
        </w:tc>
      </w:tr>
      <w:tr w:rsidR="00C85397" w:rsidRPr="00C85397" w14:paraId="1F4D5AB8" w14:textId="77777777" w:rsidTr="00AF0397">
        <w:trPr>
          <w:cantSplit/>
          <w:trHeight w:val="680"/>
        </w:trPr>
        <w:tc>
          <w:tcPr>
            <w:tcW w:w="427" w:type="pct"/>
            <w:vAlign w:val="center"/>
          </w:tcPr>
          <w:p w14:paraId="46B81679" w14:textId="77777777" w:rsidR="00966264" w:rsidRPr="00C85397" w:rsidRDefault="00966264"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1F430064"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2.7</w:t>
            </w:r>
          </w:p>
        </w:tc>
        <w:tc>
          <w:tcPr>
            <w:tcW w:w="1543" w:type="pct"/>
            <w:vAlign w:val="center"/>
          </w:tcPr>
          <w:p w14:paraId="6872CD66" w14:textId="77777777"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指标如下：在高度范围分离0.5mm，阻抗变化＜10Ω@15ps，在X/Y方向范围内标称偏移±0.1mm，阻抗变化小于3Ω@15ps。”改为“指标如下：在高度范围分离0.5mm，阻抗变化≤10Ω@15ps，在X/Y方向范围内标称偏移±0.1mm，阻抗变化≤3Ω@15ps。”</w:t>
            </w:r>
          </w:p>
        </w:tc>
        <w:tc>
          <w:tcPr>
            <w:tcW w:w="1128" w:type="pct"/>
            <w:vAlign w:val="center"/>
          </w:tcPr>
          <w:p w14:paraId="173EB06D"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5B030E6D" w14:textId="44607EA4"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采纳，</w:t>
            </w:r>
            <w:r w:rsidR="00D84548" w:rsidRPr="00C85397">
              <w:rPr>
                <w:rFonts w:ascii="宋体" w:hAnsi="宋体" w:hint="eastAsia"/>
                <w:color w:val="000000" w:themeColor="text1"/>
                <w:szCs w:val="21"/>
              </w:rPr>
              <w:t>阻抗</w:t>
            </w:r>
            <w:r w:rsidRPr="00C85397">
              <w:rPr>
                <w:rFonts w:ascii="宋体" w:hAnsi="宋体" w:hint="eastAsia"/>
                <w:color w:val="000000" w:themeColor="text1"/>
                <w:szCs w:val="21"/>
              </w:rPr>
              <w:t>指标按照第6条</w:t>
            </w:r>
            <w:r w:rsidR="00160853" w:rsidRPr="00C85397">
              <w:rPr>
                <w:rFonts w:ascii="宋体" w:hAnsi="宋体" w:hint="eastAsia"/>
                <w:color w:val="000000" w:themeColor="text1"/>
                <w:szCs w:val="21"/>
              </w:rPr>
              <w:t>建议</w:t>
            </w:r>
            <w:r w:rsidRPr="00C85397">
              <w:rPr>
                <w:rFonts w:ascii="宋体" w:hAnsi="宋体" w:hint="eastAsia"/>
                <w:color w:val="000000" w:themeColor="text1"/>
                <w:szCs w:val="21"/>
              </w:rPr>
              <w:t>更改为阻抗具体值，</w:t>
            </w:r>
            <w:r w:rsidR="00D84548" w:rsidRPr="00C85397">
              <w:rPr>
                <w:rFonts w:ascii="宋体" w:hAnsi="宋体" w:hint="eastAsia"/>
                <w:color w:val="000000" w:themeColor="text1"/>
                <w:szCs w:val="21"/>
              </w:rPr>
              <w:t>保证</w:t>
            </w:r>
            <w:r w:rsidRPr="00C85397">
              <w:rPr>
                <w:rFonts w:ascii="宋体" w:hAnsi="宋体" w:hint="eastAsia"/>
                <w:color w:val="000000" w:themeColor="text1"/>
                <w:szCs w:val="21"/>
              </w:rPr>
              <w:t>阻抗标注前后一致</w:t>
            </w:r>
            <w:r w:rsidR="00D84548" w:rsidRPr="00C85397">
              <w:rPr>
                <w:rFonts w:ascii="宋体" w:hAnsi="宋体" w:hint="eastAsia"/>
                <w:color w:val="000000" w:themeColor="text1"/>
                <w:szCs w:val="21"/>
              </w:rPr>
              <w:t>。</w:t>
            </w:r>
          </w:p>
        </w:tc>
      </w:tr>
      <w:tr w:rsidR="00C85397" w:rsidRPr="00C85397" w14:paraId="644B4C40" w14:textId="77777777" w:rsidTr="00AF0397">
        <w:trPr>
          <w:cantSplit/>
          <w:trHeight w:val="680"/>
        </w:trPr>
        <w:tc>
          <w:tcPr>
            <w:tcW w:w="427" w:type="pct"/>
            <w:vAlign w:val="center"/>
          </w:tcPr>
          <w:p w14:paraId="759E06A1" w14:textId="77777777" w:rsidR="00966264" w:rsidRPr="00C85397" w:rsidRDefault="00966264" w:rsidP="006F6FC6">
            <w:pPr>
              <w:numPr>
                <w:ilvl w:val="0"/>
                <w:numId w:val="6"/>
              </w:numPr>
              <w:spacing w:line="360" w:lineRule="auto"/>
              <w:jc w:val="center"/>
              <w:rPr>
                <w:rFonts w:ascii="宋体" w:hAnsi="宋体" w:hint="eastAsia"/>
                <w:color w:val="000000" w:themeColor="text1"/>
                <w:szCs w:val="21"/>
              </w:rPr>
            </w:pPr>
          </w:p>
        </w:tc>
        <w:tc>
          <w:tcPr>
            <w:tcW w:w="667" w:type="pct"/>
            <w:vAlign w:val="center"/>
          </w:tcPr>
          <w:p w14:paraId="4A713AC2"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2.21、2.22</w:t>
            </w:r>
          </w:p>
        </w:tc>
        <w:tc>
          <w:tcPr>
            <w:tcW w:w="1543" w:type="pct"/>
            <w:vAlign w:val="center"/>
          </w:tcPr>
          <w:p w14:paraId="74E81072" w14:textId="4E34CA16" w:rsidR="00966264" w:rsidRPr="00C85397" w:rsidRDefault="00966264" w:rsidP="006F6FC6">
            <w:pPr>
              <w:jc w:val="left"/>
              <w:rPr>
                <w:rFonts w:ascii="宋体" w:hAnsi="宋体" w:hint="eastAsia"/>
                <w:color w:val="000000" w:themeColor="text1"/>
                <w:szCs w:val="21"/>
              </w:rPr>
            </w:pPr>
            <w:r w:rsidRPr="00C85397">
              <w:rPr>
                <w:rFonts w:ascii="宋体" w:hAnsi="宋体" w:hint="eastAsia"/>
                <w:color w:val="000000" w:themeColor="text1"/>
                <w:szCs w:val="21"/>
              </w:rPr>
              <w:t>“无超过1us的</w:t>
            </w:r>
            <w:r w:rsidR="000F1527" w:rsidRPr="00C85397">
              <w:rPr>
                <w:rFonts w:ascii="宋体" w:hAnsi="宋体" w:hint="eastAsia"/>
                <w:color w:val="000000" w:themeColor="text1"/>
                <w:szCs w:val="21"/>
              </w:rPr>
              <w:t>电连续性中断</w:t>
            </w:r>
            <w:r w:rsidRPr="00C85397">
              <w:rPr>
                <w:rFonts w:ascii="宋体" w:hAnsi="宋体" w:hint="eastAsia"/>
                <w:color w:val="000000" w:themeColor="text1"/>
                <w:szCs w:val="21"/>
              </w:rPr>
              <w:t>”改为“电气不连续性不大于1us”</w:t>
            </w:r>
          </w:p>
        </w:tc>
        <w:tc>
          <w:tcPr>
            <w:tcW w:w="1128" w:type="pct"/>
            <w:vAlign w:val="center"/>
          </w:tcPr>
          <w:p w14:paraId="05CBDBCE" w14:textId="77777777" w:rsidR="00966264" w:rsidRPr="00C85397" w:rsidRDefault="00966264" w:rsidP="006F6FC6">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78BC2102" w14:textId="6E810C80" w:rsidR="00675CAD" w:rsidRPr="00C85397" w:rsidRDefault="00D84548" w:rsidP="00675CAD">
            <w:pPr>
              <w:pStyle w:val="a0"/>
              <w:rPr>
                <w:color w:val="000000" w:themeColor="text1"/>
              </w:rPr>
            </w:pPr>
            <w:r w:rsidRPr="00C85397">
              <w:rPr>
                <w:rFonts w:ascii="宋体" w:hAnsi="宋体" w:hint="eastAsia"/>
                <w:color w:val="000000" w:themeColor="text1"/>
                <w:szCs w:val="21"/>
              </w:rPr>
              <w:t>部分采纳</w:t>
            </w:r>
            <w:r w:rsidR="00966264" w:rsidRPr="00C85397">
              <w:rPr>
                <w:rFonts w:ascii="宋体" w:hAnsi="宋体" w:hint="eastAsia"/>
                <w:color w:val="000000" w:themeColor="text1"/>
                <w:szCs w:val="21"/>
              </w:rPr>
              <w:t>，</w:t>
            </w:r>
            <w:r w:rsidR="0014109D" w:rsidRPr="00C85397">
              <w:rPr>
                <w:rFonts w:ascii="宋体" w:hAnsi="宋体" w:hint="eastAsia"/>
                <w:color w:val="000000" w:themeColor="text1"/>
                <w:szCs w:val="21"/>
              </w:rPr>
              <w:t>根据</w:t>
            </w:r>
            <w:r w:rsidR="0014109D" w:rsidRPr="00C85397">
              <w:rPr>
                <w:rFonts w:ascii="宋体" w:hAnsi="宋体"/>
                <w:color w:val="000000" w:themeColor="text1"/>
                <w:szCs w:val="21"/>
              </w:rPr>
              <w:t>GB-T5095.4</w:t>
            </w:r>
            <w:r w:rsidR="0014109D" w:rsidRPr="00C85397">
              <w:rPr>
                <w:rFonts w:ascii="宋体" w:hAnsi="宋体" w:hint="eastAsia"/>
                <w:color w:val="000000" w:themeColor="text1"/>
                <w:szCs w:val="21"/>
              </w:rPr>
              <w:t>-1997，将“无超过1us的</w:t>
            </w:r>
            <w:r w:rsidR="000F1527" w:rsidRPr="00C85397">
              <w:rPr>
                <w:rFonts w:ascii="宋体" w:hAnsi="宋体" w:hint="eastAsia"/>
                <w:color w:val="000000" w:themeColor="text1"/>
                <w:szCs w:val="21"/>
              </w:rPr>
              <w:t>电连续性中断</w:t>
            </w:r>
            <w:r w:rsidR="0014109D" w:rsidRPr="00C85397">
              <w:rPr>
                <w:rFonts w:ascii="宋体" w:hAnsi="宋体" w:hint="eastAsia"/>
                <w:color w:val="000000" w:themeColor="text1"/>
                <w:szCs w:val="21"/>
              </w:rPr>
              <w:t>”更改为“电连续性中断≤1us”</w:t>
            </w:r>
          </w:p>
        </w:tc>
      </w:tr>
      <w:tr w:rsidR="00C85397" w:rsidRPr="00C85397" w14:paraId="2C346B17" w14:textId="77777777" w:rsidTr="00AF0397">
        <w:trPr>
          <w:cantSplit/>
          <w:trHeight w:val="680"/>
        </w:trPr>
        <w:tc>
          <w:tcPr>
            <w:tcW w:w="427" w:type="pct"/>
            <w:vAlign w:val="center"/>
          </w:tcPr>
          <w:p w14:paraId="37B91D46"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53A4E118"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2.23</w:t>
            </w:r>
          </w:p>
        </w:tc>
        <w:tc>
          <w:tcPr>
            <w:tcW w:w="1543" w:type="pct"/>
            <w:vAlign w:val="center"/>
          </w:tcPr>
          <w:p w14:paraId="775C2750" w14:textId="77777777" w:rsidR="005C6509" w:rsidRPr="00C85397" w:rsidRDefault="005C6509" w:rsidP="005C6509">
            <w:pPr>
              <w:jc w:val="left"/>
              <w:rPr>
                <w:rFonts w:ascii="宋体" w:hAnsi="宋体" w:hint="eastAsia"/>
                <w:color w:val="000000" w:themeColor="text1"/>
                <w:szCs w:val="21"/>
              </w:rPr>
            </w:pPr>
            <w:bookmarkStart w:id="4" w:name="_Ref513648304"/>
            <w:r w:rsidRPr="00C85397">
              <w:rPr>
                <w:rFonts w:ascii="宋体" w:hAnsi="宋体" w:hint="eastAsia"/>
                <w:color w:val="000000" w:themeColor="text1"/>
                <w:szCs w:val="21"/>
              </w:rPr>
              <w:t>“插针压入力”</w:t>
            </w:r>
            <w:bookmarkEnd w:id="4"/>
            <w:r w:rsidRPr="00C85397">
              <w:rPr>
                <w:rFonts w:ascii="宋体" w:hAnsi="宋体" w:hint="eastAsia"/>
                <w:color w:val="000000" w:themeColor="text1"/>
                <w:szCs w:val="21"/>
              </w:rPr>
              <w:t>改为“单个引脚与印制板的插入力”</w:t>
            </w:r>
          </w:p>
        </w:tc>
        <w:tc>
          <w:tcPr>
            <w:tcW w:w="1128" w:type="pct"/>
            <w:vAlign w:val="center"/>
          </w:tcPr>
          <w:p w14:paraId="255D20D9"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00C1F72F" w14:textId="5826A222" w:rsidR="005C6509" w:rsidRPr="00C85397" w:rsidRDefault="005C6509" w:rsidP="005C6509">
            <w:pPr>
              <w:pStyle w:val="a0"/>
              <w:rPr>
                <w:color w:val="000000" w:themeColor="text1"/>
              </w:rPr>
            </w:pPr>
            <w:r w:rsidRPr="00C85397">
              <w:rPr>
                <w:rFonts w:ascii="宋体" w:hAnsi="宋体" w:hint="eastAsia"/>
                <w:color w:val="000000" w:themeColor="text1"/>
                <w:szCs w:val="21"/>
              </w:rPr>
              <w:t>采纳，指标已修改</w:t>
            </w:r>
          </w:p>
        </w:tc>
      </w:tr>
      <w:tr w:rsidR="00C85397" w:rsidRPr="00C85397" w14:paraId="1268FB74" w14:textId="77777777" w:rsidTr="00AF0397">
        <w:trPr>
          <w:cantSplit/>
          <w:trHeight w:val="680"/>
        </w:trPr>
        <w:tc>
          <w:tcPr>
            <w:tcW w:w="427" w:type="pct"/>
            <w:vAlign w:val="center"/>
          </w:tcPr>
          <w:p w14:paraId="71FD20DA"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16E24C30"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2.24</w:t>
            </w:r>
          </w:p>
        </w:tc>
        <w:tc>
          <w:tcPr>
            <w:tcW w:w="1543" w:type="pct"/>
            <w:vAlign w:val="center"/>
          </w:tcPr>
          <w:p w14:paraId="02918869"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“插针保持力”改为“</w:t>
            </w:r>
            <w:bookmarkStart w:id="5" w:name="_Hlk170132387"/>
            <w:r w:rsidRPr="00C85397">
              <w:rPr>
                <w:rFonts w:ascii="宋体" w:hAnsi="宋体" w:hint="eastAsia"/>
                <w:color w:val="000000" w:themeColor="text1"/>
                <w:szCs w:val="21"/>
              </w:rPr>
              <w:t>单个引脚与印制板的保持力</w:t>
            </w:r>
            <w:bookmarkEnd w:id="5"/>
            <w:r w:rsidRPr="00C85397">
              <w:rPr>
                <w:rFonts w:ascii="宋体" w:hAnsi="宋体" w:hint="eastAsia"/>
                <w:color w:val="000000" w:themeColor="text1"/>
                <w:szCs w:val="21"/>
              </w:rPr>
              <w:t>”</w:t>
            </w:r>
          </w:p>
        </w:tc>
        <w:tc>
          <w:tcPr>
            <w:tcW w:w="1128" w:type="pct"/>
            <w:vAlign w:val="center"/>
          </w:tcPr>
          <w:p w14:paraId="242AD5C0"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1A56E3AC" w14:textId="0DBB7F29" w:rsidR="005C6509" w:rsidRPr="00C85397" w:rsidRDefault="005C6509" w:rsidP="005C6509">
            <w:pPr>
              <w:pStyle w:val="a0"/>
              <w:rPr>
                <w:color w:val="000000" w:themeColor="text1"/>
              </w:rPr>
            </w:pPr>
            <w:r w:rsidRPr="00C85397">
              <w:rPr>
                <w:rFonts w:ascii="宋体" w:hAnsi="宋体" w:hint="eastAsia"/>
                <w:color w:val="000000" w:themeColor="text1"/>
                <w:szCs w:val="21"/>
              </w:rPr>
              <w:t>采纳，指标已修改</w:t>
            </w:r>
          </w:p>
        </w:tc>
      </w:tr>
      <w:tr w:rsidR="00C85397" w:rsidRPr="00C85397" w14:paraId="66AF6A95" w14:textId="77777777" w:rsidTr="00AF0397">
        <w:trPr>
          <w:cantSplit/>
          <w:trHeight w:val="680"/>
        </w:trPr>
        <w:tc>
          <w:tcPr>
            <w:tcW w:w="427" w:type="pct"/>
            <w:vAlign w:val="center"/>
          </w:tcPr>
          <w:p w14:paraId="6EEBF41E"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6D01062D" w14:textId="0D442924"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5B56E01C" w14:textId="0AEB08F2"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为何传输速率采用56Gbps PAM4不用56Gbps NRZ指标？</w:t>
            </w:r>
          </w:p>
        </w:tc>
        <w:tc>
          <w:tcPr>
            <w:tcW w:w="1128" w:type="pct"/>
            <w:vAlign w:val="center"/>
          </w:tcPr>
          <w:p w14:paraId="2EE08470" w14:textId="75C2EE99"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富士康（昆山）电脑接插件有限公司</w:t>
            </w:r>
          </w:p>
        </w:tc>
        <w:tc>
          <w:tcPr>
            <w:tcW w:w="1235" w:type="pct"/>
            <w:vAlign w:val="center"/>
          </w:tcPr>
          <w:p w14:paraId="76459699" w14:textId="524856BF"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采纳，目前终端客户主要使用的56Gbps夹层系列连接器为56Gbps PAM4，且该指标与国外同类夹层产品的传输速率指标保持一致，因此传输速率指标拟定为56Gbps PAM4</w:t>
            </w:r>
          </w:p>
        </w:tc>
      </w:tr>
      <w:tr w:rsidR="00C85397" w:rsidRPr="00C85397" w14:paraId="71EE299A" w14:textId="77777777" w:rsidTr="00AF0397">
        <w:trPr>
          <w:cantSplit/>
          <w:trHeight w:val="680"/>
        </w:trPr>
        <w:tc>
          <w:tcPr>
            <w:tcW w:w="427" w:type="pct"/>
            <w:vAlign w:val="center"/>
          </w:tcPr>
          <w:p w14:paraId="7298D1D5"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6BB6D44F" w14:textId="3C34BE45"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5FFBC552" w14:textId="4E743196"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插针压入力比</w:t>
            </w:r>
            <w:proofErr w:type="gramStart"/>
            <w:r w:rsidRPr="00C85397">
              <w:rPr>
                <w:rFonts w:ascii="宋体" w:hAnsi="宋体" w:hint="eastAsia"/>
                <w:color w:val="000000" w:themeColor="text1"/>
              </w:rPr>
              <w:t>参考团标指标</w:t>
            </w:r>
            <w:proofErr w:type="gramEnd"/>
            <w:r w:rsidRPr="00C85397">
              <w:rPr>
                <w:rFonts w:ascii="宋体" w:hAnsi="宋体" w:hint="eastAsia"/>
                <w:color w:val="000000" w:themeColor="text1"/>
              </w:rPr>
              <w:t>低的原因</w:t>
            </w:r>
          </w:p>
        </w:tc>
        <w:tc>
          <w:tcPr>
            <w:tcW w:w="1128" w:type="pct"/>
            <w:vAlign w:val="center"/>
          </w:tcPr>
          <w:p w14:paraId="58CDC6E9" w14:textId="5A9F1D22"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富士康（昆山）电脑接插件有限公司</w:t>
            </w:r>
          </w:p>
        </w:tc>
        <w:tc>
          <w:tcPr>
            <w:tcW w:w="1235" w:type="pct"/>
            <w:vAlign w:val="center"/>
          </w:tcPr>
          <w:p w14:paraId="6954B69A" w14:textId="252D92CC"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采纳，插针压入</w:t>
            </w:r>
            <w:proofErr w:type="gramStart"/>
            <w:r w:rsidRPr="00C85397">
              <w:rPr>
                <w:rFonts w:ascii="宋体" w:hAnsi="宋体" w:hint="eastAsia"/>
                <w:color w:val="000000" w:themeColor="text1"/>
              </w:rPr>
              <w:t>力指标</w:t>
            </w:r>
            <w:proofErr w:type="gramEnd"/>
            <w:r w:rsidRPr="00C85397">
              <w:rPr>
                <w:rFonts w:ascii="宋体" w:hAnsi="宋体" w:hint="eastAsia"/>
                <w:color w:val="000000" w:themeColor="text1"/>
              </w:rPr>
              <w:t>与配套使用的印制板开孔孔径有关，本文件采用的印制板孔径与</w:t>
            </w:r>
            <w:proofErr w:type="gramStart"/>
            <w:r w:rsidRPr="00C85397">
              <w:rPr>
                <w:rFonts w:ascii="宋体" w:hAnsi="宋体" w:hint="eastAsia"/>
                <w:color w:val="000000" w:themeColor="text1"/>
              </w:rPr>
              <w:t>参考团</w:t>
            </w:r>
            <w:proofErr w:type="gramEnd"/>
            <w:r w:rsidRPr="00C85397">
              <w:rPr>
                <w:rFonts w:ascii="宋体" w:hAnsi="宋体" w:hint="eastAsia"/>
                <w:color w:val="000000" w:themeColor="text1"/>
              </w:rPr>
              <w:t>标的孔径不同，因此指标不同。</w:t>
            </w:r>
          </w:p>
        </w:tc>
      </w:tr>
      <w:tr w:rsidR="00C85397" w:rsidRPr="00C85397" w14:paraId="5B553C59" w14:textId="77777777" w:rsidTr="00AF0397">
        <w:trPr>
          <w:cantSplit/>
          <w:trHeight w:val="680"/>
        </w:trPr>
        <w:tc>
          <w:tcPr>
            <w:tcW w:w="427" w:type="pct"/>
            <w:vAlign w:val="center"/>
          </w:tcPr>
          <w:p w14:paraId="58BEFC38"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31DED32D" w14:textId="60654FBC"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4C582F3A" w14:textId="29B0BEE8"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连接器插拔角度容差和位移容差不属于新增指标？</w:t>
            </w:r>
          </w:p>
        </w:tc>
        <w:tc>
          <w:tcPr>
            <w:tcW w:w="1128" w:type="pct"/>
            <w:vAlign w:val="center"/>
          </w:tcPr>
          <w:p w14:paraId="6E18A1A7" w14:textId="7C989B6D"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富士康（昆山）电脑接插件有限公司</w:t>
            </w:r>
          </w:p>
        </w:tc>
        <w:tc>
          <w:tcPr>
            <w:tcW w:w="1235" w:type="pct"/>
            <w:vAlign w:val="center"/>
          </w:tcPr>
          <w:p w14:paraId="41FE7EDA" w14:textId="058F99F0"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采纳，已修改</w:t>
            </w:r>
          </w:p>
        </w:tc>
      </w:tr>
      <w:tr w:rsidR="00C85397" w:rsidRPr="00C85397" w14:paraId="5334DE0E" w14:textId="77777777" w:rsidTr="00AF0397">
        <w:trPr>
          <w:cantSplit/>
          <w:trHeight w:val="680"/>
        </w:trPr>
        <w:tc>
          <w:tcPr>
            <w:tcW w:w="427" w:type="pct"/>
            <w:vAlign w:val="center"/>
          </w:tcPr>
          <w:p w14:paraId="6FF90349"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3F00095F" w14:textId="7111510B"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7F74531B" w14:textId="405F106D"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“承压力指标≥x*20N”应该为≤x*20N</w:t>
            </w:r>
          </w:p>
        </w:tc>
        <w:tc>
          <w:tcPr>
            <w:tcW w:w="1128" w:type="pct"/>
            <w:vAlign w:val="center"/>
          </w:tcPr>
          <w:p w14:paraId="2CA52B98" w14:textId="1A060223"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新华三技术有限公司</w:t>
            </w:r>
          </w:p>
        </w:tc>
        <w:tc>
          <w:tcPr>
            <w:tcW w:w="1235" w:type="pct"/>
            <w:vAlign w:val="center"/>
          </w:tcPr>
          <w:p w14:paraId="57863890" w14:textId="738CB8B3"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采纳，已修改</w:t>
            </w:r>
          </w:p>
        </w:tc>
      </w:tr>
      <w:tr w:rsidR="00C85397" w:rsidRPr="00C85397" w14:paraId="121E4312" w14:textId="77777777" w:rsidTr="00AF0397">
        <w:trPr>
          <w:cantSplit/>
          <w:trHeight w:val="680"/>
        </w:trPr>
        <w:tc>
          <w:tcPr>
            <w:tcW w:w="427" w:type="pct"/>
            <w:vAlign w:val="center"/>
          </w:tcPr>
          <w:p w14:paraId="2E378E96"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2465DF9E" w14:textId="7896AFDF"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名称</w:t>
            </w:r>
          </w:p>
        </w:tc>
        <w:tc>
          <w:tcPr>
            <w:tcW w:w="1543" w:type="pct"/>
            <w:vAlign w:val="center"/>
          </w:tcPr>
          <w:p w14:paraId="7340830B" w14:textId="47E60029"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建议</w:t>
            </w:r>
            <w:proofErr w:type="gramStart"/>
            <w:r w:rsidRPr="00C85397">
              <w:rPr>
                <w:rFonts w:ascii="宋体" w:hAnsi="宋体" w:hint="eastAsia"/>
                <w:color w:val="000000" w:themeColor="text1"/>
              </w:rPr>
              <w:t>把团标名称</w:t>
            </w:r>
            <w:proofErr w:type="gramEnd"/>
            <w:r w:rsidRPr="00C85397">
              <w:rPr>
                <w:rFonts w:ascii="宋体" w:hAnsi="宋体" w:hint="eastAsia"/>
                <w:color w:val="000000" w:themeColor="text1"/>
              </w:rPr>
              <w:t>中增加PAM4的限定条件</w:t>
            </w:r>
          </w:p>
        </w:tc>
        <w:tc>
          <w:tcPr>
            <w:tcW w:w="1128" w:type="pct"/>
            <w:vAlign w:val="center"/>
          </w:tcPr>
          <w:p w14:paraId="0CF02440" w14:textId="5DA1125D"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贵州航天电器股份有限公司</w:t>
            </w:r>
          </w:p>
        </w:tc>
        <w:tc>
          <w:tcPr>
            <w:tcW w:w="1235" w:type="pct"/>
            <w:vAlign w:val="center"/>
          </w:tcPr>
          <w:p w14:paraId="73AB6A69" w14:textId="074A6217"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w:t>
            </w:r>
            <w:proofErr w:type="gramStart"/>
            <w:r w:rsidRPr="00C85397">
              <w:rPr>
                <w:rFonts w:ascii="宋体" w:hAnsi="宋体" w:hint="eastAsia"/>
                <w:color w:val="000000" w:themeColor="text1"/>
              </w:rPr>
              <w:t>团标名称</w:t>
            </w:r>
            <w:proofErr w:type="gramEnd"/>
            <w:r w:rsidRPr="00C85397">
              <w:rPr>
                <w:rFonts w:ascii="宋体" w:hAnsi="宋体" w:hint="eastAsia"/>
                <w:color w:val="000000" w:themeColor="text1"/>
              </w:rPr>
              <w:t>已修改</w:t>
            </w:r>
          </w:p>
        </w:tc>
      </w:tr>
      <w:tr w:rsidR="00C85397" w:rsidRPr="00C85397" w14:paraId="2E943E7B" w14:textId="77777777" w:rsidTr="00AF0397">
        <w:trPr>
          <w:cantSplit/>
          <w:trHeight w:val="680"/>
        </w:trPr>
        <w:tc>
          <w:tcPr>
            <w:tcW w:w="427" w:type="pct"/>
            <w:vAlign w:val="center"/>
          </w:tcPr>
          <w:p w14:paraId="2DFFC602"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485C049B" w14:textId="4BA1B9D6"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0D298BE6" w14:textId="16632A66"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把插入损耗偏差和插入损耗温度变化14-21GHz频段的指标也加上</w:t>
            </w:r>
          </w:p>
        </w:tc>
        <w:tc>
          <w:tcPr>
            <w:tcW w:w="1128" w:type="pct"/>
            <w:vAlign w:val="center"/>
          </w:tcPr>
          <w:p w14:paraId="0DE8A503" w14:textId="755E54DB"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贵州航天电器股份有限公司</w:t>
            </w:r>
          </w:p>
        </w:tc>
        <w:tc>
          <w:tcPr>
            <w:tcW w:w="1235" w:type="pct"/>
            <w:vAlign w:val="center"/>
          </w:tcPr>
          <w:p w14:paraId="310F2F3F" w14:textId="3EEA528A"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采纳，已增加14-21GHz频段的指标</w:t>
            </w:r>
          </w:p>
        </w:tc>
      </w:tr>
      <w:tr w:rsidR="00C85397" w:rsidRPr="00C85397" w14:paraId="314C4F01" w14:textId="77777777" w:rsidTr="00AF0397">
        <w:trPr>
          <w:cantSplit/>
          <w:trHeight w:val="680"/>
        </w:trPr>
        <w:tc>
          <w:tcPr>
            <w:tcW w:w="427" w:type="pct"/>
            <w:vAlign w:val="center"/>
          </w:tcPr>
          <w:p w14:paraId="082DD02D"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6097F981" w14:textId="3E6D5113"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414BBBAE" w14:textId="02CC10AF"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把机械操作改为机械寿命</w:t>
            </w:r>
          </w:p>
        </w:tc>
        <w:tc>
          <w:tcPr>
            <w:tcW w:w="1128" w:type="pct"/>
            <w:vAlign w:val="center"/>
          </w:tcPr>
          <w:p w14:paraId="116BD8AE" w14:textId="69A8C7B0"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71645636" w14:textId="0B019B09"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采纳，名称已修改机械寿命</w:t>
            </w:r>
          </w:p>
        </w:tc>
      </w:tr>
      <w:tr w:rsidR="00C85397" w:rsidRPr="00C85397" w14:paraId="2FBBBBB3" w14:textId="77777777" w:rsidTr="00AF0397">
        <w:trPr>
          <w:cantSplit/>
          <w:trHeight w:val="680"/>
        </w:trPr>
        <w:tc>
          <w:tcPr>
            <w:tcW w:w="427" w:type="pct"/>
            <w:vAlign w:val="center"/>
          </w:tcPr>
          <w:p w14:paraId="577F96BA"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54C654B5" w14:textId="57A5688F"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57AC7640" w14:textId="7FA909F1"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增加霉菌试验的说明，要求原材料进行霉菌测试</w:t>
            </w:r>
          </w:p>
        </w:tc>
        <w:tc>
          <w:tcPr>
            <w:tcW w:w="1128" w:type="pct"/>
            <w:vAlign w:val="center"/>
          </w:tcPr>
          <w:p w14:paraId="0E414E91" w14:textId="12EF5425"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7A6FD7EE" w14:textId="027BD102"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采纳，已增加</w:t>
            </w:r>
          </w:p>
        </w:tc>
      </w:tr>
      <w:tr w:rsidR="00C85397" w:rsidRPr="00C85397" w14:paraId="1C609F66" w14:textId="77777777" w:rsidTr="00AF0397">
        <w:trPr>
          <w:cantSplit/>
          <w:trHeight w:val="680"/>
        </w:trPr>
        <w:tc>
          <w:tcPr>
            <w:tcW w:w="427" w:type="pct"/>
            <w:vAlign w:val="center"/>
          </w:tcPr>
          <w:p w14:paraId="501C8DC7"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7277FDA1" w14:textId="630DEABA"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004A10BD" w14:textId="27F2D9D6"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备注中把满足改为一致</w:t>
            </w:r>
          </w:p>
        </w:tc>
        <w:tc>
          <w:tcPr>
            <w:tcW w:w="1128" w:type="pct"/>
            <w:vAlign w:val="center"/>
          </w:tcPr>
          <w:p w14:paraId="3470D0E4" w14:textId="2A9B9F51"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670A9770" w14:textId="2F3B9F39"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采纳，已增加</w:t>
            </w:r>
          </w:p>
        </w:tc>
      </w:tr>
      <w:tr w:rsidR="00C85397" w:rsidRPr="00C85397" w14:paraId="73034064" w14:textId="77777777" w:rsidTr="00AF0397">
        <w:trPr>
          <w:cantSplit/>
          <w:trHeight w:val="680"/>
        </w:trPr>
        <w:tc>
          <w:tcPr>
            <w:tcW w:w="427" w:type="pct"/>
            <w:vAlign w:val="center"/>
          </w:tcPr>
          <w:p w14:paraId="41CFBB42"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594FBD73" w14:textId="1D581B69"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6323C2E3" w14:textId="58204C7B"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偏移容差需要增加Z方向的分离指标</w:t>
            </w:r>
          </w:p>
        </w:tc>
        <w:tc>
          <w:tcPr>
            <w:tcW w:w="1128" w:type="pct"/>
            <w:vAlign w:val="center"/>
          </w:tcPr>
          <w:p w14:paraId="6DF85DB2" w14:textId="6A22F382"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808所</w:t>
            </w:r>
          </w:p>
        </w:tc>
        <w:tc>
          <w:tcPr>
            <w:tcW w:w="1235" w:type="pct"/>
            <w:vAlign w:val="center"/>
          </w:tcPr>
          <w:p w14:paraId="6C2F70B2" w14:textId="59E4A07C"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采纳，已增加</w:t>
            </w:r>
          </w:p>
        </w:tc>
      </w:tr>
      <w:tr w:rsidR="00C85397" w:rsidRPr="00C85397" w14:paraId="662B5981" w14:textId="77777777" w:rsidTr="00AF0397">
        <w:trPr>
          <w:cantSplit/>
          <w:trHeight w:val="680"/>
        </w:trPr>
        <w:tc>
          <w:tcPr>
            <w:tcW w:w="427" w:type="pct"/>
            <w:vAlign w:val="center"/>
          </w:tcPr>
          <w:p w14:paraId="5ECA338A"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0E280EAD" w14:textId="32EDA238"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31C7B8A6" w14:textId="61750AC5"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增加误码率、眼图指标，增加进附录中作为参考性资料</w:t>
            </w:r>
          </w:p>
        </w:tc>
        <w:tc>
          <w:tcPr>
            <w:tcW w:w="1128" w:type="pct"/>
            <w:vAlign w:val="center"/>
          </w:tcPr>
          <w:p w14:paraId="56037BD0" w14:textId="622B0BE5"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808所</w:t>
            </w:r>
          </w:p>
        </w:tc>
        <w:tc>
          <w:tcPr>
            <w:tcW w:w="1235" w:type="pct"/>
            <w:vAlign w:val="center"/>
          </w:tcPr>
          <w:p w14:paraId="5EB1CDA7" w14:textId="28743259"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采纳，误码率和眼图进行摸底测试后在附录中增加指标推荐要求</w:t>
            </w:r>
          </w:p>
        </w:tc>
      </w:tr>
      <w:tr w:rsidR="00C85397" w:rsidRPr="00C85397" w14:paraId="775265F0" w14:textId="77777777" w:rsidTr="00AF0397">
        <w:trPr>
          <w:cantSplit/>
          <w:trHeight w:val="680"/>
        </w:trPr>
        <w:tc>
          <w:tcPr>
            <w:tcW w:w="427" w:type="pct"/>
            <w:vAlign w:val="center"/>
          </w:tcPr>
          <w:p w14:paraId="2815A1E6"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60F0CDF1" w14:textId="0CBC583A"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2.1</w:t>
            </w:r>
          </w:p>
        </w:tc>
        <w:tc>
          <w:tcPr>
            <w:tcW w:w="1543" w:type="pct"/>
            <w:vAlign w:val="center"/>
          </w:tcPr>
          <w:p w14:paraId="11198B24" w14:textId="30915F05"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将盐雾腐蚀名称改为盐雾</w:t>
            </w:r>
          </w:p>
        </w:tc>
        <w:tc>
          <w:tcPr>
            <w:tcW w:w="1128" w:type="pct"/>
            <w:vAlign w:val="center"/>
          </w:tcPr>
          <w:p w14:paraId="1BFBAFD5" w14:textId="53F71443"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21954A5C" w14:textId="48D13930"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未采纳，试验项目名称与参考标准保持一致</w:t>
            </w:r>
          </w:p>
        </w:tc>
      </w:tr>
      <w:tr w:rsidR="00C85397" w:rsidRPr="00C85397" w14:paraId="0715BB3B" w14:textId="77777777" w:rsidTr="00AF0397">
        <w:trPr>
          <w:cantSplit/>
          <w:trHeight w:val="680"/>
        </w:trPr>
        <w:tc>
          <w:tcPr>
            <w:tcW w:w="427" w:type="pct"/>
            <w:vAlign w:val="center"/>
          </w:tcPr>
          <w:p w14:paraId="2F1DA312"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1F05BF2F" w14:textId="1D8BC107"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2.7</w:t>
            </w:r>
          </w:p>
        </w:tc>
        <w:tc>
          <w:tcPr>
            <w:tcW w:w="1543" w:type="pct"/>
            <w:vAlign w:val="center"/>
          </w:tcPr>
          <w:p w14:paraId="3A843927" w14:textId="1578F42D"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建议阻抗不要分三档，统一</w:t>
            </w:r>
            <w:proofErr w:type="gramStart"/>
            <w:r w:rsidRPr="00C85397">
              <w:rPr>
                <w:rFonts w:ascii="宋体" w:hAnsi="宋体" w:hint="eastAsia"/>
                <w:color w:val="000000" w:themeColor="text1"/>
              </w:rPr>
              <w:t>一个</w:t>
            </w:r>
            <w:proofErr w:type="gramEnd"/>
            <w:r w:rsidRPr="00C85397">
              <w:rPr>
                <w:rFonts w:ascii="宋体" w:hAnsi="宋体" w:hint="eastAsia"/>
                <w:color w:val="000000" w:themeColor="text1"/>
              </w:rPr>
              <w:t>标准</w:t>
            </w:r>
          </w:p>
        </w:tc>
        <w:tc>
          <w:tcPr>
            <w:tcW w:w="1128" w:type="pct"/>
            <w:vAlign w:val="center"/>
          </w:tcPr>
          <w:p w14:paraId="7D916727" w14:textId="5C3C1286"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4E2F4924" w14:textId="079F9705"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采纳，已修改，已将偏斜</w:t>
            </w:r>
            <w:proofErr w:type="gramStart"/>
            <w:r w:rsidRPr="00C85397">
              <w:rPr>
                <w:rFonts w:ascii="宋体" w:hAnsi="宋体" w:hint="eastAsia"/>
                <w:color w:val="000000" w:themeColor="text1"/>
              </w:rPr>
              <w:t>后指标</w:t>
            </w:r>
            <w:proofErr w:type="gramEnd"/>
            <w:r w:rsidRPr="00C85397">
              <w:rPr>
                <w:rFonts w:ascii="宋体" w:hAnsi="宋体" w:hint="eastAsia"/>
                <w:color w:val="000000" w:themeColor="text1"/>
              </w:rPr>
              <w:t>放到偏移容差试验项目中，特性阻抗只保留一项指标。</w:t>
            </w:r>
          </w:p>
        </w:tc>
      </w:tr>
      <w:tr w:rsidR="00C85397" w:rsidRPr="00C85397" w14:paraId="16427B68" w14:textId="77777777" w:rsidTr="00AF0397">
        <w:trPr>
          <w:cantSplit/>
          <w:trHeight w:val="680"/>
        </w:trPr>
        <w:tc>
          <w:tcPr>
            <w:tcW w:w="427" w:type="pct"/>
            <w:vAlign w:val="center"/>
          </w:tcPr>
          <w:p w14:paraId="53D4E826"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29DAD3A5" w14:textId="1071435B"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4</w:t>
            </w:r>
          </w:p>
        </w:tc>
        <w:tc>
          <w:tcPr>
            <w:tcW w:w="1543" w:type="pct"/>
            <w:vAlign w:val="center"/>
          </w:tcPr>
          <w:p w14:paraId="4AF6329D" w14:textId="6431B7CC"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流动混合气体腐蚀查询EIA364-1000后确定</w:t>
            </w:r>
          </w:p>
        </w:tc>
        <w:tc>
          <w:tcPr>
            <w:tcW w:w="1128" w:type="pct"/>
            <w:vAlign w:val="center"/>
          </w:tcPr>
          <w:p w14:paraId="62008A6C" w14:textId="626500B9"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49CB45D3" w14:textId="57D99D76"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采纳，根据EIA364-1000要求，连接器使用寿命大于10年，混合气体要求测试时间14天，本标准中测试</w:t>
            </w:r>
            <w:proofErr w:type="gramStart"/>
            <w:r w:rsidRPr="00C85397">
              <w:rPr>
                <w:rFonts w:ascii="宋体" w:hAnsi="宋体" w:hint="eastAsia"/>
                <w:color w:val="000000" w:themeColor="text1"/>
              </w:rPr>
              <w:t>时长拟采用</w:t>
            </w:r>
            <w:proofErr w:type="gramEnd"/>
            <w:r w:rsidRPr="00C85397">
              <w:rPr>
                <w:rFonts w:ascii="宋体" w:hAnsi="宋体" w:hint="eastAsia"/>
                <w:color w:val="000000" w:themeColor="text1"/>
              </w:rPr>
              <w:t>20天，与国外同类产品指标保持一致。</w:t>
            </w:r>
          </w:p>
        </w:tc>
      </w:tr>
      <w:tr w:rsidR="00C85397" w:rsidRPr="00C85397" w14:paraId="5B41B8A9" w14:textId="77777777" w:rsidTr="00AF0397">
        <w:trPr>
          <w:cantSplit/>
          <w:trHeight w:val="680"/>
        </w:trPr>
        <w:tc>
          <w:tcPr>
            <w:tcW w:w="427" w:type="pct"/>
            <w:vAlign w:val="center"/>
          </w:tcPr>
          <w:p w14:paraId="0F8510C3"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7EE0C35B" w14:textId="527A930E"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4</w:t>
            </w:r>
          </w:p>
        </w:tc>
        <w:tc>
          <w:tcPr>
            <w:tcW w:w="1543" w:type="pct"/>
            <w:vAlign w:val="center"/>
          </w:tcPr>
          <w:p w14:paraId="0FB374F2" w14:textId="43685C19"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振动中10-500-10GHz的G去掉，同时本标准中增加扫频范围，把对比条件写清楚</w:t>
            </w:r>
          </w:p>
        </w:tc>
        <w:tc>
          <w:tcPr>
            <w:tcW w:w="1128" w:type="pct"/>
            <w:vAlign w:val="center"/>
          </w:tcPr>
          <w:p w14:paraId="729A1731" w14:textId="15A20706"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1C78A43F" w14:textId="03F41FCA"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w:t>
            </w:r>
            <w:proofErr w:type="spellStart"/>
            <w:r w:rsidRPr="00C85397">
              <w:rPr>
                <w:rFonts w:ascii="宋体" w:hAnsi="宋体" w:hint="eastAsia"/>
                <w:color w:val="000000" w:themeColor="text1"/>
              </w:rPr>
              <w:t>Ghz</w:t>
            </w:r>
            <w:proofErr w:type="spellEnd"/>
            <w:r w:rsidRPr="00C85397">
              <w:rPr>
                <w:rFonts w:ascii="宋体" w:hAnsi="宋体" w:hint="eastAsia"/>
                <w:color w:val="000000" w:themeColor="text1"/>
              </w:rPr>
              <w:t>已修改为</w:t>
            </w:r>
            <w:proofErr w:type="spellStart"/>
            <w:r w:rsidRPr="00C85397">
              <w:rPr>
                <w:rFonts w:ascii="宋体" w:hAnsi="宋体" w:hint="eastAsia"/>
                <w:color w:val="000000" w:themeColor="text1"/>
              </w:rPr>
              <w:t>hz</w:t>
            </w:r>
            <w:proofErr w:type="spellEnd"/>
            <w:r w:rsidRPr="00C85397">
              <w:rPr>
                <w:rFonts w:ascii="宋体" w:hAnsi="宋体" w:hint="eastAsia"/>
                <w:color w:val="000000" w:themeColor="text1"/>
              </w:rPr>
              <w:t>，已增加扫频范围。</w:t>
            </w:r>
          </w:p>
        </w:tc>
      </w:tr>
      <w:tr w:rsidR="00C85397" w:rsidRPr="00C85397" w14:paraId="4BAD99F2" w14:textId="77777777" w:rsidTr="00AF0397">
        <w:trPr>
          <w:cantSplit/>
          <w:trHeight w:val="680"/>
        </w:trPr>
        <w:tc>
          <w:tcPr>
            <w:tcW w:w="427" w:type="pct"/>
            <w:vAlign w:val="center"/>
          </w:tcPr>
          <w:p w14:paraId="035618F2"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19079E75" w14:textId="47743B1C"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4</w:t>
            </w:r>
          </w:p>
        </w:tc>
        <w:tc>
          <w:tcPr>
            <w:tcW w:w="1543" w:type="pct"/>
            <w:vAlign w:val="center"/>
          </w:tcPr>
          <w:p w14:paraId="5456BE3A" w14:textId="510C79E3"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冲击中对比单位要一致</w:t>
            </w:r>
          </w:p>
        </w:tc>
        <w:tc>
          <w:tcPr>
            <w:tcW w:w="1128" w:type="pct"/>
            <w:vAlign w:val="center"/>
          </w:tcPr>
          <w:p w14:paraId="1ECC9B1A" w14:textId="66ACD5B3"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2A66FABB" w14:textId="0F8F24DF"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采纳，指标单位已修改。</w:t>
            </w:r>
          </w:p>
        </w:tc>
      </w:tr>
      <w:tr w:rsidR="00C85397" w:rsidRPr="00C85397" w14:paraId="73C40BC2" w14:textId="77777777" w:rsidTr="00AF0397">
        <w:trPr>
          <w:cantSplit/>
          <w:trHeight w:val="680"/>
        </w:trPr>
        <w:tc>
          <w:tcPr>
            <w:tcW w:w="427" w:type="pct"/>
            <w:vAlign w:val="center"/>
          </w:tcPr>
          <w:p w14:paraId="5DF7B3BA"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02B6C61C" w14:textId="0186479F"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4</w:t>
            </w:r>
          </w:p>
        </w:tc>
        <w:tc>
          <w:tcPr>
            <w:tcW w:w="1543" w:type="pct"/>
            <w:vAlign w:val="center"/>
          </w:tcPr>
          <w:p w14:paraId="38DAC3FD" w14:textId="1776529D"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头座分离术语描述不准确，确认准确的术语名称</w:t>
            </w:r>
          </w:p>
        </w:tc>
        <w:tc>
          <w:tcPr>
            <w:tcW w:w="1128" w:type="pct"/>
            <w:vAlign w:val="center"/>
          </w:tcPr>
          <w:p w14:paraId="3B9D9402" w14:textId="314C1F30"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2743EC11" w14:textId="505544B9"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采纳，“头座分离”已修改为“连接器插合方向分离”。</w:t>
            </w:r>
          </w:p>
        </w:tc>
      </w:tr>
      <w:tr w:rsidR="00C85397" w:rsidRPr="00C85397" w14:paraId="6D3F8447" w14:textId="77777777" w:rsidTr="00AF0397">
        <w:trPr>
          <w:cantSplit/>
          <w:trHeight w:val="680"/>
        </w:trPr>
        <w:tc>
          <w:tcPr>
            <w:tcW w:w="427" w:type="pct"/>
            <w:vAlign w:val="center"/>
          </w:tcPr>
          <w:p w14:paraId="43040B89"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0D3B5C91" w14:textId="723A4BF3"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10</w:t>
            </w:r>
          </w:p>
        </w:tc>
        <w:tc>
          <w:tcPr>
            <w:tcW w:w="1543" w:type="pct"/>
            <w:vAlign w:val="center"/>
          </w:tcPr>
          <w:p w14:paraId="395AD954" w14:textId="4180B099"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插入损耗-3dB不是未采纳，是部分采纳</w:t>
            </w:r>
          </w:p>
        </w:tc>
        <w:tc>
          <w:tcPr>
            <w:tcW w:w="1128" w:type="pct"/>
            <w:vAlign w:val="center"/>
          </w:tcPr>
          <w:p w14:paraId="6D503D43" w14:textId="0103B939"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3A4B13B3" w14:textId="06E578CE"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采纳，意见已修改。</w:t>
            </w:r>
          </w:p>
        </w:tc>
      </w:tr>
      <w:tr w:rsidR="00C85397" w:rsidRPr="00C85397" w14:paraId="0EBABD4A" w14:textId="77777777" w:rsidTr="00AF0397">
        <w:trPr>
          <w:cantSplit/>
          <w:trHeight w:val="680"/>
        </w:trPr>
        <w:tc>
          <w:tcPr>
            <w:tcW w:w="427" w:type="pct"/>
            <w:vAlign w:val="center"/>
          </w:tcPr>
          <w:p w14:paraId="45E86789" w14:textId="77777777" w:rsidR="00B20EE5" w:rsidRPr="00C85397" w:rsidRDefault="00B20EE5" w:rsidP="00B20EE5">
            <w:pPr>
              <w:numPr>
                <w:ilvl w:val="0"/>
                <w:numId w:val="6"/>
              </w:numPr>
              <w:spacing w:line="360" w:lineRule="auto"/>
              <w:jc w:val="center"/>
              <w:rPr>
                <w:rFonts w:ascii="宋体" w:hAnsi="宋体" w:hint="eastAsia"/>
                <w:color w:val="000000" w:themeColor="text1"/>
                <w:szCs w:val="21"/>
              </w:rPr>
            </w:pPr>
          </w:p>
        </w:tc>
        <w:tc>
          <w:tcPr>
            <w:tcW w:w="667" w:type="pct"/>
            <w:vAlign w:val="center"/>
          </w:tcPr>
          <w:p w14:paraId="7FD8D66C" w14:textId="2C583A0D"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rPr>
              <w:t>10</w:t>
            </w:r>
          </w:p>
        </w:tc>
        <w:tc>
          <w:tcPr>
            <w:tcW w:w="1543" w:type="pct"/>
            <w:vAlign w:val="center"/>
          </w:tcPr>
          <w:p w14:paraId="3CA6DD67" w14:textId="4FB7C114" w:rsidR="00B20EE5" w:rsidRPr="00C85397" w:rsidRDefault="00B20EE5" w:rsidP="00B20EE5">
            <w:pPr>
              <w:jc w:val="left"/>
              <w:rPr>
                <w:rFonts w:ascii="宋体" w:hAnsi="宋体" w:hint="eastAsia"/>
                <w:color w:val="000000" w:themeColor="text1"/>
                <w:szCs w:val="21"/>
              </w:rPr>
            </w:pPr>
            <w:r w:rsidRPr="00C85397">
              <w:rPr>
                <w:rFonts w:ascii="宋体" w:hAnsi="宋体" w:hint="eastAsia"/>
                <w:color w:val="000000" w:themeColor="text1"/>
              </w:rPr>
              <w:t>插针压入力和插针保持力术语解释有歧义，确认指标术语名称的准确性，并在正文部分增加术语解释，然后改为采纳</w:t>
            </w:r>
          </w:p>
        </w:tc>
        <w:tc>
          <w:tcPr>
            <w:tcW w:w="1128" w:type="pct"/>
            <w:vAlign w:val="center"/>
          </w:tcPr>
          <w:p w14:paraId="68888F1C" w14:textId="5776EEDF" w:rsidR="00B20EE5" w:rsidRPr="00C85397" w:rsidRDefault="00B20EE5" w:rsidP="00B20EE5">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59E70514" w14:textId="08B6D800" w:rsidR="00B20EE5" w:rsidRPr="00C85397" w:rsidRDefault="00B20EE5" w:rsidP="00B20EE5">
            <w:pPr>
              <w:pStyle w:val="a0"/>
              <w:rPr>
                <w:rFonts w:ascii="宋体" w:hAnsi="宋体" w:hint="eastAsia"/>
                <w:color w:val="000000" w:themeColor="text1"/>
                <w:szCs w:val="21"/>
              </w:rPr>
            </w:pPr>
            <w:r w:rsidRPr="00C85397">
              <w:rPr>
                <w:rFonts w:ascii="宋体" w:hAnsi="宋体" w:hint="eastAsia"/>
                <w:color w:val="000000" w:themeColor="text1"/>
              </w:rPr>
              <w:t>采纳，“插针压入力”修改为“接触件引脚压入力”，“插针保持力”修改为“接触件引脚保持力”。</w:t>
            </w:r>
          </w:p>
        </w:tc>
      </w:tr>
      <w:tr w:rsidR="00C85397" w:rsidRPr="00C85397" w14:paraId="282B44B8" w14:textId="77777777" w:rsidTr="00876781">
        <w:trPr>
          <w:cantSplit/>
          <w:trHeight w:val="595"/>
        </w:trPr>
        <w:tc>
          <w:tcPr>
            <w:tcW w:w="5000" w:type="pct"/>
            <w:gridSpan w:val="5"/>
            <w:vAlign w:val="center"/>
          </w:tcPr>
          <w:p w14:paraId="60834CEF" w14:textId="77777777" w:rsidR="005C6509" w:rsidRPr="00C85397" w:rsidRDefault="005C6509" w:rsidP="005C6509">
            <w:pPr>
              <w:jc w:val="left"/>
              <w:rPr>
                <w:rFonts w:ascii="宋体" w:hAnsi="宋体" w:hint="eastAsia"/>
                <w:b/>
                <w:color w:val="000000" w:themeColor="text1"/>
                <w:szCs w:val="21"/>
              </w:rPr>
            </w:pPr>
            <w:r w:rsidRPr="00C85397">
              <w:rPr>
                <w:rFonts w:ascii="宋体" w:hAnsi="宋体" w:hint="eastAsia"/>
                <w:b/>
                <w:color w:val="000000" w:themeColor="text1"/>
                <w:szCs w:val="21"/>
              </w:rPr>
              <w:t>标准文本</w:t>
            </w:r>
          </w:p>
        </w:tc>
      </w:tr>
      <w:tr w:rsidR="00C85397" w:rsidRPr="00C85397" w14:paraId="6FB3DF59" w14:textId="77777777" w:rsidTr="00AF0397">
        <w:trPr>
          <w:cantSplit/>
          <w:trHeight w:val="594"/>
        </w:trPr>
        <w:tc>
          <w:tcPr>
            <w:tcW w:w="427" w:type="pct"/>
            <w:vAlign w:val="center"/>
          </w:tcPr>
          <w:p w14:paraId="1EF7FCCB"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2AA9C932" w14:textId="77777777" w:rsidR="005C6509" w:rsidRPr="00C85397" w:rsidRDefault="005C6509" w:rsidP="005C6509">
            <w:pPr>
              <w:jc w:val="center"/>
              <w:rPr>
                <w:rStyle w:val="longtext"/>
                <w:rFonts w:ascii="宋体" w:hAnsi="宋体" w:hint="eastAsia"/>
                <w:color w:val="000000" w:themeColor="text1"/>
                <w:szCs w:val="21"/>
              </w:rPr>
            </w:pPr>
            <w:r w:rsidRPr="00C85397">
              <w:rPr>
                <w:rStyle w:val="longtext"/>
                <w:rFonts w:ascii="宋体" w:hAnsi="宋体" w:hint="eastAsia"/>
                <w:color w:val="000000" w:themeColor="text1"/>
                <w:szCs w:val="21"/>
              </w:rPr>
              <w:t>全文</w:t>
            </w:r>
          </w:p>
        </w:tc>
        <w:tc>
          <w:tcPr>
            <w:tcW w:w="1543" w:type="pct"/>
            <w:vAlign w:val="center"/>
          </w:tcPr>
          <w:p w14:paraId="4E9847A6" w14:textId="77777777" w:rsidR="005C6509" w:rsidRPr="00C85397" w:rsidRDefault="005C6509" w:rsidP="005C6509">
            <w:pPr>
              <w:jc w:val="left"/>
              <w:rPr>
                <w:rFonts w:ascii="宋体" w:hAnsi="宋体" w:cs="Calibri" w:hint="eastAsia"/>
                <w:color w:val="000000" w:themeColor="text1"/>
                <w:szCs w:val="21"/>
              </w:rPr>
            </w:pPr>
            <w:r w:rsidRPr="00C85397">
              <w:rPr>
                <w:rFonts w:ascii="宋体" w:hAnsi="宋体" w:cs="Calibri" w:hint="eastAsia"/>
                <w:color w:val="000000" w:themeColor="text1"/>
                <w:szCs w:val="21"/>
              </w:rPr>
              <w:t>对于单板应用个数的限制，安装方式要求，</w:t>
            </w:r>
            <w:r w:rsidRPr="00C85397">
              <w:rPr>
                <w:rFonts w:ascii="宋体" w:hAnsi="宋体" w:cs="Calibri"/>
                <w:color w:val="000000" w:themeColor="text1"/>
                <w:szCs w:val="21"/>
              </w:rPr>
              <w:t>PCB</w:t>
            </w:r>
            <w:r w:rsidRPr="00C85397">
              <w:rPr>
                <w:rFonts w:ascii="宋体" w:hAnsi="宋体" w:cs="Calibri" w:hint="eastAsia"/>
                <w:color w:val="000000" w:themeColor="text1"/>
                <w:szCs w:val="21"/>
              </w:rPr>
              <w:t>尺寸及公差要求，特别是多个使用的场景。对于可靠性的测试也要考虑多个应用的极限条件</w:t>
            </w:r>
          </w:p>
          <w:p w14:paraId="430185E5" w14:textId="77777777" w:rsidR="005C6509" w:rsidRPr="00C85397" w:rsidRDefault="005C6509" w:rsidP="005C6509">
            <w:pPr>
              <w:jc w:val="left"/>
              <w:rPr>
                <w:rFonts w:ascii="宋体" w:hAnsi="宋体" w:cs="Calibri" w:hint="eastAsia"/>
                <w:color w:val="000000" w:themeColor="text1"/>
                <w:szCs w:val="21"/>
              </w:rPr>
            </w:pPr>
            <w:r w:rsidRPr="00C85397">
              <w:rPr>
                <w:rFonts w:ascii="宋体" w:hAnsi="宋体" w:hint="eastAsia"/>
                <w:color w:val="000000" w:themeColor="text1"/>
                <w:szCs w:val="21"/>
              </w:rPr>
              <w:t>增加场景使用要求和极限测试要求</w:t>
            </w:r>
          </w:p>
        </w:tc>
        <w:tc>
          <w:tcPr>
            <w:tcW w:w="1128" w:type="pct"/>
            <w:vAlign w:val="center"/>
          </w:tcPr>
          <w:p w14:paraId="2C7A6CD2"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华为技术有限公司</w:t>
            </w:r>
          </w:p>
        </w:tc>
        <w:tc>
          <w:tcPr>
            <w:tcW w:w="1235" w:type="pct"/>
            <w:vAlign w:val="center"/>
          </w:tcPr>
          <w:p w14:paraId="6FAD8AD4" w14:textId="0A90A53B"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采纳，附录</w:t>
            </w:r>
            <w:r w:rsidR="00475A38" w:rsidRPr="00C85397">
              <w:rPr>
                <w:rFonts w:ascii="宋体" w:hAnsi="宋体" w:hint="eastAsia"/>
                <w:color w:val="000000" w:themeColor="text1"/>
                <w:szCs w:val="21"/>
              </w:rPr>
              <w:t>E</w:t>
            </w:r>
            <w:r w:rsidRPr="00C85397">
              <w:rPr>
                <w:rFonts w:ascii="宋体" w:hAnsi="宋体" w:hint="eastAsia"/>
                <w:color w:val="000000" w:themeColor="text1"/>
                <w:szCs w:val="21"/>
              </w:rPr>
              <w:t>中增加连接器并排使用要求和最大数量推荐，增加并排连接器偏移</w:t>
            </w:r>
            <w:proofErr w:type="gramStart"/>
            <w:r w:rsidRPr="00C85397">
              <w:rPr>
                <w:rFonts w:ascii="宋体" w:hAnsi="宋体" w:hint="eastAsia"/>
                <w:color w:val="000000" w:themeColor="text1"/>
                <w:szCs w:val="21"/>
              </w:rPr>
              <w:t>”</w:t>
            </w:r>
            <w:proofErr w:type="gramEnd"/>
            <w:r w:rsidRPr="00C85397">
              <w:rPr>
                <w:rFonts w:ascii="宋体" w:hAnsi="宋体" w:hint="eastAsia"/>
                <w:color w:val="000000" w:themeColor="text1"/>
                <w:szCs w:val="21"/>
              </w:rPr>
              <w:t>指标和并排连接器偏移</w:t>
            </w:r>
            <w:proofErr w:type="gramStart"/>
            <w:r w:rsidRPr="00C85397">
              <w:rPr>
                <w:rFonts w:ascii="宋体" w:hAnsi="宋体" w:hint="eastAsia"/>
                <w:color w:val="000000" w:themeColor="text1"/>
                <w:szCs w:val="21"/>
              </w:rPr>
              <w:t>”</w:t>
            </w:r>
            <w:proofErr w:type="gramEnd"/>
            <w:r w:rsidRPr="00C85397">
              <w:rPr>
                <w:rFonts w:ascii="宋体" w:hAnsi="宋体" w:hint="eastAsia"/>
                <w:color w:val="000000" w:themeColor="text1"/>
                <w:szCs w:val="21"/>
              </w:rPr>
              <w:t>测试要求。</w:t>
            </w:r>
          </w:p>
        </w:tc>
      </w:tr>
      <w:tr w:rsidR="00C85397" w:rsidRPr="00C85397" w14:paraId="112E434B" w14:textId="77777777" w:rsidTr="00AF0397">
        <w:trPr>
          <w:cantSplit/>
          <w:trHeight w:val="2230"/>
        </w:trPr>
        <w:tc>
          <w:tcPr>
            <w:tcW w:w="427" w:type="pct"/>
            <w:vAlign w:val="center"/>
          </w:tcPr>
          <w:p w14:paraId="628C4EBE"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3BB5C124" w14:textId="77777777" w:rsidR="005C6509" w:rsidRPr="00C85397" w:rsidRDefault="005C6509" w:rsidP="005C6509">
            <w:pPr>
              <w:jc w:val="center"/>
              <w:rPr>
                <w:rStyle w:val="longtext"/>
                <w:rFonts w:ascii="宋体" w:hAnsi="宋体" w:hint="eastAsia"/>
                <w:color w:val="000000" w:themeColor="text1"/>
                <w:szCs w:val="21"/>
              </w:rPr>
            </w:pPr>
            <w:r w:rsidRPr="00C85397">
              <w:rPr>
                <w:rStyle w:val="longtext"/>
                <w:rFonts w:ascii="宋体" w:hAnsi="宋体" w:hint="eastAsia"/>
                <w:color w:val="000000" w:themeColor="text1"/>
                <w:szCs w:val="21"/>
              </w:rPr>
              <w:t>5</w:t>
            </w:r>
            <w:r w:rsidRPr="00C85397">
              <w:rPr>
                <w:rStyle w:val="longtext"/>
                <w:rFonts w:ascii="宋体" w:hAnsi="宋体"/>
                <w:color w:val="000000" w:themeColor="text1"/>
                <w:szCs w:val="21"/>
              </w:rPr>
              <w:t>.5</w:t>
            </w:r>
          </w:p>
        </w:tc>
        <w:tc>
          <w:tcPr>
            <w:tcW w:w="1543" w:type="pct"/>
            <w:vAlign w:val="center"/>
          </w:tcPr>
          <w:p w14:paraId="46BF4E0E" w14:textId="77777777" w:rsidR="005C6509" w:rsidRPr="00C85397" w:rsidRDefault="005C6509" w:rsidP="005C6509">
            <w:pPr>
              <w:jc w:val="left"/>
              <w:rPr>
                <w:rFonts w:ascii="宋体" w:hAnsi="宋体" w:cs="Calibri" w:hint="eastAsia"/>
                <w:color w:val="000000" w:themeColor="text1"/>
                <w:szCs w:val="21"/>
              </w:rPr>
            </w:pPr>
            <w:r w:rsidRPr="00C85397">
              <w:rPr>
                <w:rFonts w:ascii="宋体" w:hAnsi="宋体" w:cs="Calibri" w:hint="eastAsia"/>
                <w:color w:val="000000" w:themeColor="text1"/>
                <w:szCs w:val="21"/>
              </w:rPr>
              <w:t>标准连接器对于互配尺寸及加工公差的要求，需要支持不同制造商不会因加工基准和公差出现互配问题。</w:t>
            </w:r>
          </w:p>
          <w:p w14:paraId="34224FF8" w14:textId="77777777" w:rsidR="005C6509" w:rsidRPr="00C85397" w:rsidRDefault="005C6509" w:rsidP="005C6509">
            <w:pPr>
              <w:spacing w:line="480" w:lineRule="exact"/>
              <w:jc w:val="left"/>
              <w:rPr>
                <w:rFonts w:ascii="宋体" w:hAnsi="宋体" w:cs="Calibri" w:hint="eastAsia"/>
                <w:color w:val="000000" w:themeColor="text1"/>
                <w:szCs w:val="21"/>
              </w:rPr>
            </w:pPr>
            <w:r w:rsidRPr="00C85397">
              <w:rPr>
                <w:rStyle w:val="longtext"/>
                <w:rFonts w:ascii="宋体" w:hAnsi="宋体" w:hint="eastAsia"/>
                <w:color w:val="000000" w:themeColor="text1"/>
                <w:szCs w:val="21"/>
              </w:rPr>
              <w:t>增加相关尺寸和公差要求</w:t>
            </w:r>
          </w:p>
        </w:tc>
        <w:tc>
          <w:tcPr>
            <w:tcW w:w="1128" w:type="pct"/>
            <w:vAlign w:val="center"/>
          </w:tcPr>
          <w:p w14:paraId="2362B19D"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华为技术有限公司</w:t>
            </w:r>
          </w:p>
        </w:tc>
        <w:tc>
          <w:tcPr>
            <w:tcW w:w="1235" w:type="pct"/>
            <w:vAlign w:val="center"/>
          </w:tcPr>
          <w:p w14:paraId="1C44A9AE" w14:textId="6F5BEF94" w:rsidR="005C6509" w:rsidRPr="00C85397" w:rsidRDefault="005C6509" w:rsidP="005C6509">
            <w:pPr>
              <w:pStyle w:val="af8"/>
              <w:spacing w:before="120" w:after="120" w:line="240" w:lineRule="auto"/>
              <w:jc w:val="left"/>
              <w:rPr>
                <w:rStyle w:val="longtext"/>
                <w:rFonts w:ascii="宋体" w:eastAsia="宋体" w:hAnsi="宋体" w:hint="eastAsia"/>
                <w:color w:val="000000" w:themeColor="text1"/>
                <w:szCs w:val="21"/>
              </w:rPr>
            </w:pPr>
            <w:r w:rsidRPr="00C85397">
              <w:rPr>
                <w:rStyle w:val="longtext"/>
                <w:rFonts w:ascii="宋体" w:eastAsia="宋体" w:hAnsi="宋体" w:hint="eastAsia"/>
                <w:color w:val="000000" w:themeColor="text1"/>
                <w:szCs w:val="21"/>
              </w:rPr>
              <w:t>采纳，附录A中增加插合界面互换尺寸和公差要求，弹片关键尺寸要求。</w:t>
            </w:r>
          </w:p>
        </w:tc>
      </w:tr>
      <w:tr w:rsidR="00C85397" w:rsidRPr="00C85397" w14:paraId="41CCBD16" w14:textId="77777777" w:rsidTr="00AF0397">
        <w:trPr>
          <w:cantSplit/>
          <w:trHeight w:val="595"/>
        </w:trPr>
        <w:tc>
          <w:tcPr>
            <w:tcW w:w="427" w:type="pct"/>
            <w:vAlign w:val="center"/>
          </w:tcPr>
          <w:p w14:paraId="36D847DF"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224A159F" w14:textId="77777777" w:rsidR="005C6509" w:rsidRPr="00C85397" w:rsidRDefault="005C6509" w:rsidP="005C6509">
            <w:pPr>
              <w:jc w:val="center"/>
              <w:rPr>
                <w:rFonts w:ascii="宋体" w:hAnsi="宋体" w:hint="eastAsia"/>
                <w:color w:val="000000" w:themeColor="text1"/>
                <w:szCs w:val="21"/>
              </w:rPr>
            </w:pPr>
            <w:r w:rsidRPr="00C85397">
              <w:rPr>
                <w:rStyle w:val="longtext"/>
                <w:rFonts w:ascii="宋体" w:hAnsi="宋体" w:hint="eastAsia"/>
                <w:color w:val="000000" w:themeColor="text1"/>
                <w:szCs w:val="21"/>
              </w:rPr>
              <w:t>全部</w:t>
            </w:r>
          </w:p>
        </w:tc>
        <w:tc>
          <w:tcPr>
            <w:tcW w:w="1543" w:type="pct"/>
            <w:vAlign w:val="center"/>
          </w:tcPr>
          <w:p w14:paraId="0F2C45EA" w14:textId="77777777" w:rsidR="005C6509" w:rsidRPr="00C85397" w:rsidRDefault="005C6509" w:rsidP="005C6509">
            <w:pPr>
              <w:jc w:val="left"/>
              <w:rPr>
                <w:rFonts w:ascii="宋体" w:hAnsi="宋体" w:hint="eastAsia"/>
                <w:color w:val="000000" w:themeColor="text1"/>
                <w:szCs w:val="21"/>
              </w:rPr>
            </w:pPr>
            <w:r w:rsidRPr="00C85397">
              <w:rPr>
                <w:rFonts w:ascii="宋体" w:hAnsi="宋体" w:cs="Calibri" w:hint="eastAsia"/>
                <w:color w:val="000000" w:themeColor="text1"/>
                <w:szCs w:val="21"/>
              </w:rPr>
              <w:t>连接器的设计是否支持线缆组件的加工，是否可以用于线缆模组兼容上板。</w:t>
            </w:r>
            <w:r w:rsidRPr="00C85397">
              <w:rPr>
                <w:rFonts w:ascii="宋体" w:hAnsi="宋体" w:hint="eastAsia"/>
                <w:color w:val="000000" w:themeColor="text1"/>
                <w:szCs w:val="21"/>
              </w:rPr>
              <w:t>增加相关说明</w:t>
            </w:r>
          </w:p>
        </w:tc>
        <w:tc>
          <w:tcPr>
            <w:tcW w:w="1128" w:type="pct"/>
            <w:vAlign w:val="center"/>
          </w:tcPr>
          <w:p w14:paraId="3082CA9F"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华为技术有限公司</w:t>
            </w:r>
          </w:p>
        </w:tc>
        <w:tc>
          <w:tcPr>
            <w:tcW w:w="1235" w:type="pct"/>
            <w:vAlign w:val="center"/>
          </w:tcPr>
          <w:p w14:paraId="24A3FA79" w14:textId="5B922248"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采纳，本标准可支持端接连接器与线缆组件配合的夹层间互联应用场景，</w:t>
            </w:r>
            <w:r w:rsidR="0058436A" w:rsidRPr="00C85397">
              <w:rPr>
                <w:rFonts w:ascii="宋体" w:hAnsi="宋体" w:hint="eastAsia"/>
                <w:color w:val="000000" w:themeColor="text1"/>
                <w:szCs w:val="21"/>
              </w:rPr>
              <w:t>由于本标准为夹层连接器</w:t>
            </w:r>
            <w:r w:rsidR="002F0D8F" w:rsidRPr="00C85397">
              <w:rPr>
                <w:rFonts w:ascii="宋体" w:hAnsi="宋体" w:hint="eastAsia"/>
                <w:color w:val="000000" w:themeColor="text1"/>
                <w:szCs w:val="21"/>
              </w:rPr>
              <w:t>标准</w:t>
            </w:r>
            <w:r w:rsidR="0058436A" w:rsidRPr="00C85397">
              <w:rPr>
                <w:rFonts w:ascii="宋体" w:hAnsi="宋体" w:hint="eastAsia"/>
                <w:color w:val="000000" w:themeColor="text1"/>
                <w:szCs w:val="21"/>
              </w:rPr>
              <w:t>，线缆类</w:t>
            </w:r>
            <w:r w:rsidR="002F0D8F" w:rsidRPr="00C85397">
              <w:rPr>
                <w:rFonts w:ascii="宋体" w:hAnsi="宋体" w:hint="eastAsia"/>
                <w:color w:val="000000" w:themeColor="text1"/>
                <w:szCs w:val="21"/>
              </w:rPr>
              <w:t>指标要求</w:t>
            </w:r>
            <w:r w:rsidR="0058436A" w:rsidRPr="00C85397">
              <w:rPr>
                <w:rFonts w:ascii="宋体" w:hAnsi="宋体" w:hint="eastAsia"/>
                <w:color w:val="000000" w:themeColor="text1"/>
                <w:szCs w:val="21"/>
              </w:rPr>
              <w:t>不在本标准中体现</w:t>
            </w:r>
            <w:r w:rsidRPr="00C85397">
              <w:rPr>
                <w:rFonts w:ascii="宋体" w:hAnsi="宋体" w:hint="eastAsia"/>
                <w:color w:val="000000" w:themeColor="text1"/>
                <w:szCs w:val="21"/>
              </w:rPr>
              <w:t>。</w:t>
            </w:r>
          </w:p>
        </w:tc>
      </w:tr>
      <w:tr w:rsidR="00C85397" w:rsidRPr="00C85397" w14:paraId="2297614A" w14:textId="77777777" w:rsidTr="00AF0397">
        <w:trPr>
          <w:cantSplit/>
          <w:trHeight w:val="595"/>
        </w:trPr>
        <w:tc>
          <w:tcPr>
            <w:tcW w:w="427" w:type="pct"/>
            <w:vAlign w:val="center"/>
          </w:tcPr>
          <w:p w14:paraId="667ED99E"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2B6F806E" w14:textId="77777777" w:rsidR="005C6509" w:rsidRPr="00C85397" w:rsidRDefault="005C6509" w:rsidP="005C6509">
            <w:pPr>
              <w:jc w:val="center"/>
              <w:rPr>
                <w:rFonts w:ascii="宋体" w:hAnsi="宋体" w:hint="eastAsia"/>
                <w:color w:val="000000" w:themeColor="text1"/>
                <w:szCs w:val="21"/>
              </w:rPr>
            </w:pPr>
            <w:r w:rsidRPr="00C85397">
              <w:rPr>
                <w:rStyle w:val="longtext"/>
                <w:rFonts w:ascii="宋体" w:hAnsi="宋体" w:hint="eastAsia"/>
                <w:color w:val="000000" w:themeColor="text1"/>
                <w:szCs w:val="21"/>
              </w:rPr>
              <w:t>全文</w:t>
            </w:r>
          </w:p>
        </w:tc>
        <w:tc>
          <w:tcPr>
            <w:tcW w:w="1543" w:type="pct"/>
            <w:vAlign w:val="center"/>
          </w:tcPr>
          <w:p w14:paraId="6F9EC35D" w14:textId="77777777" w:rsidR="005C6509" w:rsidRPr="00C85397" w:rsidRDefault="005C6509" w:rsidP="005C6509">
            <w:pPr>
              <w:jc w:val="left"/>
              <w:rPr>
                <w:rFonts w:ascii="宋体" w:hAnsi="宋体" w:cs="Calibri" w:hint="eastAsia"/>
                <w:color w:val="000000" w:themeColor="text1"/>
                <w:szCs w:val="21"/>
              </w:rPr>
            </w:pPr>
            <w:r w:rsidRPr="00C85397">
              <w:rPr>
                <w:rFonts w:ascii="宋体" w:hAnsi="宋体" w:cs="Calibri"/>
                <w:color w:val="000000" w:themeColor="text1"/>
                <w:szCs w:val="21"/>
              </w:rPr>
              <w:t>56G</w:t>
            </w:r>
            <w:r w:rsidRPr="00C85397">
              <w:rPr>
                <w:rFonts w:ascii="宋体" w:hAnsi="宋体" w:cs="Calibri" w:hint="eastAsia"/>
                <w:color w:val="000000" w:themeColor="text1"/>
                <w:szCs w:val="21"/>
              </w:rPr>
              <w:t>连接器在自动化组装，零件简洁化，成本设计上的</w:t>
            </w:r>
            <w:proofErr w:type="gramStart"/>
            <w:r w:rsidRPr="00C85397">
              <w:rPr>
                <w:rFonts w:ascii="宋体" w:hAnsi="宋体" w:cs="Calibri" w:hint="eastAsia"/>
                <w:color w:val="000000" w:themeColor="text1"/>
                <w:szCs w:val="21"/>
              </w:rPr>
              <w:t>考量</w:t>
            </w:r>
            <w:proofErr w:type="gramEnd"/>
            <w:r w:rsidRPr="00C85397">
              <w:rPr>
                <w:rFonts w:ascii="宋体" w:hAnsi="宋体" w:cs="Calibri" w:hint="eastAsia"/>
                <w:color w:val="000000" w:themeColor="text1"/>
                <w:szCs w:val="21"/>
              </w:rPr>
              <w:t>是否最优，与行业比是否有成本优势</w:t>
            </w:r>
          </w:p>
          <w:p w14:paraId="38B9CAF6" w14:textId="77777777" w:rsidR="005C6509" w:rsidRPr="00C85397" w:rsidRDefault="005C6509" w:rsidP="005C6509">
            <w:pPr>
              <w:jc w:val="left"/>
              <w:rPr>
                <w:rFonts w:ascii="宋体" w:hAnsi="宋体" w:cs="Calibri" w:hint="eastAsia"/>
                <w:color w:val="000000" w:themeColor="text1"/>
                <w:szCs w:val="21"/>
              </w:rPr>
            </w:pPr>
            <w:r w:rsidRPr="00C85397">
              <w:rPr>
                <w:rFonts w:ascii="宋体" w:hAnsi="宋体" w:hint="eastAsia"/>
                <w:color w:val="000000" w:themeColor="text1"/>
                <w:szCs w:val="21"/>
              </w:rPr>
              <w:t>明确成本方面的考虑</w:t>
            </w:r>
          </w:p>
        </w:tc>
        <w:tc>
          <w:tcPr>
            <w:tcW w:w="1128" w:type="pct"/>
            <w:vAlign w:val="center"/>
          </w:tcPr>
          <w:p w14:paraId="4AAC02BA"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华为技术有限公司</w:t>
            </w:r>
          </w:p>
        </w:tc>
        <w:tc>
          <w:tcPr>
            <w:tcW w:w="1235" w:type="pct"/>
            <w:vAlign w:val="center"/>
          </w:tcPr>
          <w:p w14:paraId="43F17EB9" w14:textId="682FEA32"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采纳，已在编制说明的3.2章节进行了成本方面的优势说明</w:t>
            </w:r>
          </w:p>
        </w:tc>
      </w:tr>
      <w:tr w:rsidR="00C85397" w:rsidRPr="00C85397" w14:paraId="3B1B0B69" w14:textId="77777777" w:rsidTr="00AF0397">
        <w:trPr>
          <w:cantSplit/>
          <w:trHeight w:val="595"/>
        </w:trPr>
        <w:tc>
          <w:tcPr>
            <w:tcW w:w="427" w:type="pct"/>
            <w:vAlign w:val="center"/>
          </w:tcPr>
          <w:p w14:paraId="247C24CF"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99CD345"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5.5.23</w:t>
            </w:r>
          </w:p>
        </w:tc>
        <w:tc>
          <w:tcPr>
            <w:tcW w:w="1543" w:type="pct"/>
            <w:vAlign w:val="center"/>
          </w:tcPr>
          <w:p w14:paraId="2061CF24"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高温：建议按照105℃±2℃，1000h，ZTE也是要求1000h。</w:t>
            </w:r>
          </w:p>
        </w:tc>
        <w:tc>
          <w:tcPr>
            <w:tcW w:w="1128" w:type="pct"/>
            <w:vAlign w:val="center"/>
          </w:tcPr>
          <w:p w14:paraId="63546015"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36F6F4D3"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采纳，试验时间已更改为1000h。</w:t>
            </w:r>
          </w:p>
        </w:tc>
      </w:tr>
      <w:tr w:rsidR="00C85397" w:rsidRPr="00C85397" w14:paraId="0F9A0D57" w14:textId="77777777" w:rsidTr="00AF0397">
        <w:trPr>
          <w:cantSplit/>
          <w:trHeight w:val="595"/>
        </w:trPr>
        <w:tc>
          <w:tcPr>
            <w:tcW w:w="427" w:type="pct"/>
            <w:vAlign w:val="center"/>
          </w:tcPr>
          <w:p w14:paraId="17917CEF"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372A2BC"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4.2</w:t>
            </w:r>
          </w:p>
        </w:tc>
        <w:tc>
          <w:tcPr>
            <w:tcW w:w="1543" w:type="pct"/>
            <w:vAlign w:val="center"/>
          </w:tcPr>
          <w:p w14:paraId="1FD9CBD5"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增加standoff要求：standoff≥0.25mm，standoff变化值≤0.05mm</w:t>
            </w:r>
          </w:p>
        </w:tc>
        <w:tc>
          <w:tcPr>
            <w:tcW w:w="1128" w:type="pct"/>
            <w:vAlign w:val="center"/>
          </w:tcPr>
          <w:p w14:paraId="016D7370"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5EF246FC"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采纳，已在标准草案技术指标和附录A中增加standoff相关要求</w:t>
            </w:r>
          </w:p>
        </w:tc>
      </w:tr>
      <w:tr w:rsidR="00C85397" w:rsidRPr="00C85397" w14:paraId="5D0D7F81" w14:textId="77777777" w:rsidTr="00AF0397">
        <w:trPr>
          <w:cantSplit/>
          <w:trHeight w:val="595"/>
        </w:trPr>
        <w:tc>
          <w:tcPr>
            <w:tcW w:w="427" w:type="pct"/>
            <w:vAlign w:val="center"/>
          </w:tcPr>
          <w:p w14:paraId="23FE6EBE"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72EB21F9"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4.4、5.5</w:t>
            </w:r>
          </w:p>
        </w:tc>
        <w:tc>
          <w:tcPr>
            <w:tcW w:w="1543" w:type="pct"/>
            <w:vAlign w:val="center"/>
          </w:tcPr>
          <w:p w14:paraId="41833B14"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按照编制说明中的相关意见修订对应的参数内容</w:t>
            </w:r>
          </w:p>
        </w:tc>
        <w:tc>
          <w:tcPr>
            <w:tcW w:w="1128" w:type="pct"/>
            <w:vAlign w:val="center"/>
          </w:tcPr>
          <w:p w14:paraId="627E3E36"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2025968E"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采纳，指标已按照编制说明修改</w:t>
            </w:r>
          </w:p>
        </w:tc>
      </w:tr>
      <w:tr w:rsidR="00C85397" w:rsidRPr="00C85397" w14:paraId="32C96818" w14:textId="77777777" w:rsidTr="00AF0397">
        <w:trPr>
          <w:cantSplit/>
          <w:trHeight w:val="595"/>
        </w:trPr>
        <w:tc>
          <w:tcPr>
            <w:tcW w:w="427" w:type="pct"/>
            <w:vAlign w:val="center"/>
          </w:tcPr>
          <w:p w14:paraId="69E1615C"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0660FD0A"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全文</w:t>
            </w:r>
          </w:p>
        </w:tc>
        <w:tc>
          <w:tcPr>
            <w:tcW w:w="1543" w:type="pct"/>
            <w:vAlign w:val="center"/>
          </w:tcPr>
          <w:p w14:paraId="51D80A5A"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多处描述“插头”、“插座”，比如“连接器的插头、插座分开包装”。GF4A连接器不区分插头、插座，不适宜如此描述。</w:t>
            </w:r>
          </w:p>
        </w:tc>
        <w:tc>
          <w:tcPr>
            <w:tcW w:w="1128" w:type="pct"/>
            <w:vAlign w:val="center"/>
          </w:tcPr>
          <w:p w14:paraId="6811EE7E"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12F742C6"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4C58B1E1" w14:textId="77777777" w:rsidTr="00AF0397">
        <w:trPr>
          <w:cantSplit/>
          <w:trHeight w:val="595"/>
        </w:trPr>
        <w:tc>
          <w:tcPr>
            <w:tcW w:w="427" w:type="pct"/>
            <w:vAlign w:val="center"/>
          </w:tcPr>
          <w:p w14:paraId="73AB231A"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076E9A1B" w14:textId="77777777" w:rsidR="005C6509" w:rsidRPr="00C85397" w:rsidRDefault="005C6509" w:rsidP="005C6509">
            <w:pPr>
              <w:jc w:val="center"/>
              <w:rPr>
                <w:rFonts w:ascii="宋体" w:hAnsi="宋体" w:hint="eastAsia"/>
                <w:color w:val="000000" w:themeColor="text1"/>
                <w:szCs w:val="21"/>
              </w:rPr>
            </w:pPr>
            <w:r w:rsidRPr="00C85397">
              <w:rPr>
                <w:rStyle w:val="longtext"/>
                <w:rFonts w:ascii="宋体" w:hAnsi="宋体" w:hint="eastAsia"/>
                <w:color w:val="000000" w:themeColor="text1"/>
                <w:szCs w:val="21"/>
              </w:rPr>
              <w:t>4.4.9</w:t>
            </w:r>
          </w:p>
        </w:tc>
        <w:tc>
          <w:tcPr>
            <w:tcW w:w="1543" w:type="pct"/>
            <w:vAlign w:val="center"/>
          </w:tcPr>
          <w:p w14:paraId="391AA273"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是否应该改成-3dB，-4dB是否影响型号传输？带宽的考核要求通常要求不小于-3dB，</w:t>
            </w:r>
          </w:p>
        </w:tc>
        <w:tc>
          <w:tcPr>
            <w:tcW w:w="1128" w:type="pct"/>
            <w:vAlign w:val="center"/>
          </w:tcPr>
          <w:p w14:paraId="4DD6E8CC"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1235" w:type="pct"/>
            <w:vAlign w:val="center"/>
          </w:tcPr>
          <w:p w14:paraId="48ADBDD7" w14:textId="124057E3"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未采纳，由于插入损耗指标受连接器传输路径长度影响，路径越长插入损耗越大，整个系列不能直接</w:t>
            </w:r>
            <w:proofErr w:type="gramStart"/>
            <w:r w:rsidRPr="00C85397">
              <w:rPr>
                <w:rFonts w:ascii="宋体" w:hAnsi="宋体" w:hint="eastAsia"/>
                <w:color w:val="000000" w:themeColor="text1"/>
                <w:szCs w:val="21"/>
              </w:rPr>
              <w:t>定义插损为</w:t>
            </w:r>
            <w:proofErr w:type="gramEnd"/>
            <w:r w:rsidRPr="00C85397">
              <w:rPr>
                <w:rFonts w:ascii="宋体" w:hAnsi="宋体" w:hint="eastAsia"/>
                <w:color w:val="000000" w:themeColor="text1"/>
                <w:szCs w:val="21"/>
              </w:rPr>
              <w:t>-3dB，标准草案已按照连接器的板间高度的不同增加插入损耗的指标定义。</w:t>
            </w:r>
          </w:p>
        </w:tc>
      </w:tr>
      <w:tr w:rsidR="00C85397" w:rsidRPr="00C85397" w14:paraId="41BE139F" w14:textId="77777777" w:rsidTr="00AF0397">
        <w:trPr>
          <w:cantSplit/>
          <w:trHeight w:val="595"/>
        </w:trPr>
        <w:tc>
          <w:tcPr>
            <w:tcW w:w="427" w:type="pct"/>
            <w:vAlign w:val="center"/>
          </w:tcPr>
          <w:p w14:paraId="01ACD73D"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5EC9F21C"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5.5.6</w:t>
            </w:r>
          </w:p>
        </w:tc>
        <w:tc>
          <w:tcPr>
            <w:tcW w:w="1543" w:type="pct"/>
            <w:vAlign w:val="center"/>
          </w:tcPr>
          <w:p w14:paraId="045A09CC"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频域法改成时域法，特性阻抗应该是采用时域法测试的。</w:t>
            </w:r>
          </w:p>
        </w:tc>
        <w:tc>
          <w:tcPr>
            <w:tcW w:w="1128" w:type="pct"/>
            <w:vAlign w:val="center"/>
          </w:tcPr>
          <w:p w14:paraId="0D3697A0"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深圳市</w:t>
            </w:r>
            <w:proofErr w:type="gramStart"/>
            <w:r w:rsidRPr="00C85397">
              <w:rPr>
                <w:rFonts w:ascii="宋体" w:hAnsi="宋体" w:hint="eastAsia"/>
                <w:color w:val="000000" w:themeColor="text1"/>
                <w:szCs w:val="21"/>
              </w:rPr>
              <w:t>通茂电子</w:t>
            </w:r>
            <w:proofErr w:type="gramEnd"/>
            <w:r w:rsidRPr="00C85397">
              <w:rPr>
                <w:rFonts w:ascii="宋体" w:hAnsi="宋体" w:hint="eastAsia"/>
                <w:color w:val="000000" w:themeColor="text1"/>
                <w:szCs w:val="21"/>
              </w:rPr>
              <w:t>有限公司</w:t>
            </w:r>
          </w:p>
        </w:tc>
        <w:tc>
          <w:tcPr>
            <w:tcW w:w="1235" w:type="pct"/>
            <w:vAlign w:val="center"/>
          </w:tcPr>
          <w:p w14:paraId="026397AA"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1C72F3DE" w14:textId="77777777" w:rsidTr="00AF0397">
        <w:trPr>
          <w:cantSplit/>
          <w:trHeight w:val="595"/>
        </w:trPr>
        <w:tc>
          <w:tcPr>
            <w:tcW w:w="427" w:type="pct"/>
            <w:vAlign w:val="center"/>
          </w:tcPr>
          <w:p w14:paraId="3403A3D1"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0AB0465F" w14:textId="77777777" w:rsidR="005C6509" w:rsidRPr="00C85397" w:rsidRDefault="005C6509" w:rsidP="005C6509">
            <w:pPr>
              <w:pStyle w:val="afa"/>
              <w:numPr>
                <w:ilvl w:val="3"/>
                <w:numId w:val="0"/>
              </w:numPr>
              <w:spacing w:before="156" w:after="156"/>
              <w:jc w:val="center"/>
              <w:rPr>
                <w:rFonts w:ascii="宋体" w:eastAsia="宋体" w:hAnsi="宋体" w:hint="eastAsia"/>
                <w:color w:val="000000" w:themeColor="text1"/>
                <w:szCs w:val="21"/>
              </w:rPr>
            </w:pPr>
            <w:r w:rsidRPr="00C85397">
              <w:rPr>
                <w:rFonts w:ascii="宋体" w:eastAsia="宋体" w:hAnsi="宋体" w:hint="eastAsia"/>
                <w:color w:val="000000" w:themeColor="text1"/>
                <w:szCs w:val="21"/>
              </w:rPr>
              <w:t>4.1.4</w:t>
            </w:r>
          </w:p>
        </w:tc>
        <w:tc>
          <w:tcPr>
            <w:tcW w:w="1543" w:type="pct"/>
            <w:vAlign w:val="center"/>
          </w:tcPr>
          <w:p w14:paraId="27885BE4" w14:textId="77777777" w:rsidR="005C6509" w:rsidRPr="00C85397" w:rsidRDefault="005C6509" w:rsidP="005C6509">
            <w:pPr>
              <w:pStyle w:val="af5"/>
              <w:tabs>
                <w:tab w:val="center" w:pos="4201"/>
                <w:tab w:val="right" w:leader="dot" w:pos="9298"/>
              </w:tabs>
              <w:ind w:firstLineChars="0" w:firstLine="0"/>
              <w:jc w:val="left"/>
              <w:rPr>
                <w:rFonts w:hAnsi="宋体" w:hint="eastAsia"/>
                <w:color w:val="000000" w:themeColor="text1"/>
                <w:szCs w:val="21"/>
              </w:rPr>
            </w:pPr>
            <w:r w:rsidRPr="00C85397">
              <w:rPr>
                <w:rFonts w:hAnsi="宋体" w:hint="eastAsia"/>
                <w:color w:val="000000" w:themeColor="text1"/>
                <w:szCs w:val="21"/>
              </w:rPr>
              <w:t>其中表1列举了环保机构确定的17种最危险的材料，应尽量少用。 尽量少用描述用在标准中不合适，建议修改为禁止使用或应符合环保要求等。</w:t>
            </w:r>
          </w:p>
        </w:tc>
        <w:tc>
          <w:tcPr>
            <w:tcW w:w="1128" w:type="pct"/>
            <w:vAlign w:val="center"/>
          </w:tcPr>
          <w:p w14:paraId="353A0834"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0E598C95"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采纳，内容已修改为禁止使用。</w:t>
            </w:r>
          </w:p>
        </w:tc>
      </w:tr>
      <w:tr w:rsidR="00C85397" w:rsidRPr="00C85397" w14:paraId="4C2C5D2C" w14:textId="77777777" w:rsidTr="00AF0397">
        <w:trPr>
          <w:cantSplit/>
          <w:trHeight w:val="595"/>
        </w:trPr>
        <w:tc>
          <w:tcPr>
            <w:tcW w:w="427" w:type="pct"/>
            <w:vAlign w:val="center"/>
          </w:tcPr>
          <w:p w14:paraId="010246EC"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F6772D9"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kern w:val="0"/>
                <w:szCs w:val="21"/>
              </w:rPr>
              <w:t>4.4.15</w:t>
            </w:r>
          </w:p>
        </w:tc>
        <w:tc>
          <w:tcPr>
            <w:tcW w:w="1543" w:type="pct"/>
            <w:vAlign w:val="center"/>
          </w:tcPr>
          <w:p w14:paraId="4EADC1A1" w14:textId="4978697E"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啮合和分离力建议改为插入和拔出力或插入力和分离力</w:t>
            </w:r>
          </w:p>
        </w:tc>
        <w:tc>
          <w:tcPr>
            <w:tcW w:w="1128" w:type="pct"/>
            <w:vAlign w:val="center"/>
          </w:tcPr>
          <w:p w14:paraId="7AEA17C6"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019F026A" w14:textId="48EC62CE"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未采纳，技术指标名称</w:t>
            </w:r>
            <w:r w:rsidR="000E705E" w:rsidRPr="00C85397">
              <w:rPr>
                <w:rFonts w:ascii="宋体" w:hAnsi="宋体" w:hint="eastAsia"/>
                <w:color w:val="000000" w:themeColor="text1"/>
                <w:szCs w:val="21"/>
              </w:rPr>
              <w:t>参考标准</w:t>
            </w:r>
            <w:r w:rsidRPr="00C85397">
              <w:rPr>
                <w:rFonts w:ascii="宋体" w:hAnsi="宋体" w:hint="eastAsia"/>
                <w:color w:val="000000" w:themeColor="text1"/>
                <w:szCs w:val="21"/>
              </w:rPr>
              <w:t>名称保持一致，无需调整。</w:t>
            </w:r>
          </w:p>
        </w:tc>
      </w:tr>
      <w:tr w:rsidR="00C85397" w:rsidRPr="00C85397" w14:paraId="0F746A80" w14:textId="77777777" w:rsidTr="00AF0397">
        <w:trPr>
          <w:cantSplit/>
          <w:trHeight w:val="595"/>
        </w:trPr>
        <w:tc>
          <w:tcPr>
            <w:tcW w:w="427" w:type="pct"/>
            <w:vAlign w:val="center"/>
          </w:tcPr>
          <w:p w14:paraId="5CFF3175"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5193DF4" w14:textId="77777777" w:rsidR="005C6509" w:rsidRPr="00C85397" w:rsidRDefault="005C6509" w:rsidP="005C6509">
            <w:pPr>
              <w:pStyle w:val="afa"/>
              <w:numPr>
                <w:ilvl w:val="3"/>
                <w:numId w:val="0"/>
              </w:numPr>
              <w:spacing w:before="156" w:after="156"/>
              <w:jc w:val="center"/>
              <w:rPr>
                <w:rFonts w:ascii="宋体" w:eastAsia="宋体" w:hAnsi="宋体" w:hint="eastAsia"/>
                <w:color w:val="000000" w:themeColor="text1"/>
                <w:szCs w:val="21"/>
              </w:rPr>
            </w:pPr>
            <w:r w:rsidRPr="00C85397">
              <w:rPr>
                <w:rFonts w:ascii="宋体" w:eastAsia="宋体" w:hAnsi="宋体" w:hint="eastAsia"/>
                <w:color w:val="000000" w:themeColor="text1"/>
                <w:szCs w:val="21"/>
              </w:rPr>
              <w:t>4.4.17</w:t>
            </w:r>
          </w:p>
        </w:tc>
        <w:tc>
          <w:tcPr>
            <w:tcW w:w="1543" w:type="pct"/>
            <w:vAlign w:val="center"/>
          </w:tcPr>
          <w:p w14:paraId="746A9B6B" w14:textId="77777777" w:rsidR="005C6509" w:rsidRPr="00C85397" w:rsidRDefault="005C6509" w:rsidP="005C6509">
            <w:pPr>
              <w:pStyle w:val="afa"/>
              <w:numPr>
                <w:ilvl w:val="3"/>
                <w:numId w:val="0"/>
              </w:numPr>
              <w:spacing w:before="156" w:after="156"/>
              <w:jc w:val="left"/>
              <w:rPr>
                <w:rFonts w:ascii="宋体" w:eastAsia="宋体" w:hAnsi="宋体" w:hint="eastAsia"/>
                <w:color w:val="000000" w:themeColor="text1"/>
                <w:szCs w:val="21"/>
              </w:rPr>
            </w:pPr>
            <w:r w:rsidRPr="00C85397">
              <w:rPr>
                <w:rFonts w:ascii="宋体" w:eastAsia="宋体" w:hAnsi="宋体" w:hint="eastAsia"/>
                <w:color w:val="000000" w:themeColor="text1"/>
                <w:kern w:val="2"/>
                <w:szCs w:val="21"/>
              </w:rPr>
              <w:t>插针保持力，需要增加说明一下是与印制板的保持力，避免理解出入</w:t>
            </w:r>
          </w:p>
        </w:tc>
        <w:tc>
          <w:tcPr>
            <w:tcW w:w="1128" w:type="pct"/>
            <w:vAlign w:val="center"/>
          </w:tcPr>
          <w:p w14:paraId="38D959A6"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0550FFDD" w14:textId="07320858"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采纳，在章节3增加插针保持力的定义说明。</w:t>
            </w:r>
          </w:p>
        </w:tc>
      </w:tr>
      <w:tr w:rsidR="00C85397" w:rsidRPr="00C85397" w14:paraId="31147523" w14:textId="77777777" w:rsidTr="00AF0397">
        <w:trPr>
          <w:cantSplit/>
          <w:trHeight w:val="595"/>
        </w:trPr>
        <w:tc>
          <w:tcPr>
            <w:tcW w:w="427" w:type="pct"/>
            <w:vAlign w:val="center"/>
          </w:tcPr>
          <w:p w14:paraId="0026603C"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5B4685F5"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kern w:val="0"/>
                <w:szCs w:val="21"/>
              </w:rPr>
              <w:t>4.4.22</w:t>
            </w:r>
          </w:p>
        </w:tc>
        <w:tc>
          <w:tcPr>
            <w:tcW w:w="1543" w:type="pct"/>
            <w:vAlign w:val="center"/>
          </w:tcPr>
          <w:p w14:paraId="3B8DEFA2"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最大偏移</w:t>
            </w:r>
            <w:proofErr w:type="gramStart"/>
            <w:r w:rsidRPr="00C85397">
              <w:rPr>
                <w:rFonts w:ascii="宋体" w:hAnsi="宋体" w:hint="eastAsia"/>
                <w:color w:val="000000" w:themeColor="text1"/>
                <w:szCs w:val="21"/>
              </w:rPr>
              <w:t>量建议</w:t>
            </w:r>
            <w:proofErr w:type="gramEnd"/>
            <w:r w:rsidRPr="00C85397">
              <w:rPr>
                <w:rFonts w:ascii="宋体" w:hAnsi="宋体" w:hint="eastAsia"/>
                <w:color w:val="000000" w:themeColor="text1"/>
                <w:szCs w:val="21"/>
              </w:rPr>
              <w:t>为0.2mm</w:t>
            </w:r>
          </w:p>
        </w:tc>
        <w:tc>
          <w:tcPr>
            <w:tcW w:w="1128" w:type="pct"/>
            <w:vAlign w:val="center"/>
          </w:tcPr>
          <w:p w14:paraId="4F2EE3BB"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54E35A85" w14:textId="7077831F"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采纳，X方向最大偏移</w:t>
            </w:r>
            <w:proofErr w:type="gramStart"/>
            <w:r w:rsidRPr="00C85397">
              <w:rPr>
                <w:rFonts w:ascii="宋体" w:hAnsi="宋体" w:hint="eastAsia"/>
                <w:color w:val="000000" w:themeColor="text1"/>
                <w:szCs w:val="21"/>
              </w:rPr>
              <w:t>量修改</w:t>
            </w:r>
            <w:proofErr w:type="gramEnd"/>
            <w:r w:rsidRPr="00C85397">
              <w:rPr>
                <w:rFonts w:ascii="宋体" w:hAnsi="宋体" w:hint="eastAsia"/>
                <w:color w:val="000000" w:themeColor="text1"/>
                <w:szCs w:val="21"/>
              </w:rPr>
              <w:t>为0.2mm；Y</w:t>
            </w:r>
            <w:r w:rsidRPr="00C85397">
              <w:rPr>
                <w:rFonts w:ascii="宋体" w:hAnsi="宋体"/>
                <w:color w:val="000000" w:themeColor="text1"/>
                <w:szCs w:val="21"/>
              </w:rPr>
              <w:t xml:space="preserve"> </w:t>
            </w:r>
            <w:r w:rsidR="004B796D" w:rsidRPr="00C85397">
              <w:rPr>
                <w:rFonts w:ascii="宋体" w:hAnsi="宋体" w:hint="eastAsia"/>
                <w:color w:val="000000" w:themeColor="text1"/>
                <w:szCs w:val="21"/>
              </w:rPr>
              <w:t>方向偏移</w:t>
            </w:r>
            <w:r w:rsidRPr="00C85397">
              <w:rPr>
                <w:rFonts w:ascii="宋体" w:hAnsi="宋体"/>
                <w:color w:val="000000" w:themeColor="text1"/>
                <w:szCs w:val="21"/>
              </w:rPr>
              <w:t>0.1mm</w:t>
            </w:r>
          </w:p>
        </w:tc>
      </w:tr>
      <w:tr w:rsidR="00C85397" w:rsidRPr="00C85397" w14:paraId="410B8BF3" w14:textId="77777777" w:rsidTr="00AF0397">
        <w:trPr>
          <w:cantSplit/>
          <w:trHeight w:val="595"/>
        </w:trPr>
        <w:tc>
          <w:tcPr>
            <w:tcW w:w="427" w:type="pct"/>
            <w:vAlign w:val="center"/>
          </w:tcPr>
          <w:p w14:paraId="78DE8ADD"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0C82479C"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kern w:val="0"/>
                <w:szCs w:val="21"/>
              </w:rPr>
              <w:t>5.3.4</w:t>
            </w:r>
          </w:p>
        </w:tc>
        <w:tc>
          <w:tcPr>
            <w:tcW w:w="1543" w:type="pct"/>
            <w:vAlign w:val="center"/>
          </w:tcPr>
          <w:p w14:paraId="7D01E0F1"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检验样品数量建议2套改为3套或5套</w:t>
            </w:r>
          </w:p>
        </w:tc>
        <w:tc>
          <w:tcPr>
            <w:tcW w:w="1128" w:type="pct"/>
            <w:vAlign w:val="center"/>
          </w:tcPr>
          <w:p w14:paraId="4C1F835F"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6FFFBD3C" w14:textId="07803ACB"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采纳，样品数量改为3套，与</w:t>
            </w:r>
            <w:r w:rsidRPr="00C85397">
              <w:rPr>
                <w:rFonts w:ascii="宋体" w:hAnsi="宋体"/>
                <w:color w:val="000000" w:themeColor="text1"/>
                <w:szCs w:val="21"/>
              </w:rPr>
              <w:t>T/CECA 24-2018</w:t>
            </w:r>
            <w:r w:rsidRPr="00C85397">
              <w:rPr>
                <w:rFonts w:ascii="宋体" w:hAnsi="宋体" w:hint="eastAsia"/>
                <w:color w:val="000000" w:themeColor="text1"/>
                <w:szCs w:val="21"/>
              </w:rPr>
              <w:t>保持一致</w:t>
            </w:r>
          </w:p>
        </w:tc>
      </w:tr>
      <w:tr w:rsidR="00C85397" w:rsidRPr="00C85397" w14:paraId="47C885C8" w14:textId="77777777" w:rsidTr="00AF0397">
        <w:trPr>
          <w:cantSplit/>
          <w:trHeight w:val="595"/>
        </w:trPr>
        <w:tc>
          <w:tcPr>
            <w:tcW w:w="427" w:type="pct"/>
            <w:vAlign w:val="center"/>
          </w:tcPr>
          <w:p w14:paraId="7304CB81"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1A001917"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5.5.27</w:t>
            </w:r>
          </w:p>
        </w:tc>
        <w:tc>
          <w:tcPr>
            <w:tcW w:w="1543" w:type="pct"/>
            <w:vAlign w:val="center"/>
          </w:tcPr>
          <w:p w14:paraId="10CF3956"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严酷程度：高温65 ℃±2 ℃，非参考标准条款中推荐的等级条件，需要补充一下实验参考曲线</w:t>
            </w:r>
          </w:p>
        </w:tc>
        <w:tc>
          <w:tcPr>
            <w:tcW w:w="1128" w:type="pct"/>
            <w:vAlign w:val="center"/>
          </w:tcPr>
          <w:p w14:paraId="78D751A2"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7763B94C" w14:textId="75C8F5CF"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采纳，将试验条件调整为</w:t>
            </w:r>
            <w:r w:rsidRPr="00C85397">
              <w:rPr>
                <w:rFonts w:ascii="宋体" w:hAnsi="宋体"/>
                <w:color w:val="000000" w:themeColor="text1"/>
                <w:szCs w:val="21"/>
              </w:rPr>
              <w:t>GB/T 2423.4-2008</w:t>
            </w:r>
            <w:r w:rsidRPr="00C85397">
              <w:rPr>
                <w:rFonts w:ascii="宋体" w:hAnsi="宋体" w:hint="eastAsia"/>
                <w:color w:val="000000" w:themeColor="text1"/>
                <w:szCs w:val="21"/>
              </w:rPr>
              <w:t>条款中推荐的严酷等级55℃执行。</w:t>
            </w:r>
          </w:p>
        </w:tc>
      </w:tr>
      <w:tr w:rsidR="00C85397" w:rsidRPr="00C85397" w14:paraId="66B8FA1F" w14:textId="77777777" w:rsidTr="00AF0397">
        <w:trPr>
          <w:cantSplit/>
          <w:trHeight w:val="595"/>
        </w:trPr>
        <w:tc>
          <w:tcPr>
            <w:tcW w:w="427" w:type="pct"/>
            <w:vAlign w:val="center"/>
          </w:tcPr>
          <w:p w14:paraId="72C11628"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747BE7D3"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5.5.24</w:t>
            </w:r>
          </w:p>
        </w:tc>
        <w:tc>
          <w:tcPr>
            <w:tcW w:w="1543" w:type="pct"/>
            <w:vAlign w:val="center"/>
          </w:tcPr>
          <w:p w14:paraId="50798E0D"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温度快速变化，实验条件需要补充增加驻留时间</w:t>
            </w:r>
          </w:p>
        </w:tc>
        <w:tc>
          <w:tcPr>
            <w:tcW w:w="1128" w:type="pct"/>
            <w:vAlign w:val="center"/>
          </w:tcPr>
          <w:p w14:paraId="624B6110"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00D78293" w14:textId="7451FF6C"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采纳，已在试验条件中增加驻留时间。</w:t>
            </w:r>
          </w:p>
        </w:tc>
      </w:tr>
      <w:tr w:rsidR="00C85397" w:rsidRPr="00C85397" w14:paraId="1D8C047D" w14:textId="77777777" w:rsidTr="00AF0397">
        <w:trPr>
          <w:cantSplit/>
          <w:trHeight w:val="595"/>
        </w:trPr>
        <w:tc>
          <w:tcPr>
            <w:tcW w:w="427" w:type="pct"/>
            <w:vAlign w:val="center"/>
          </w:tcPr>
          <w:p w14:paraId="6160645B"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9F6EE58"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5.5.14，5.5.15</w:t>
            </w:r>
          </w:p>
        </w:tc>
        <w:tc>
          <w:tcPr>
            <w:tcW w:w="1543" w:type="pct"/>
            <w:vAlign w:val="center"/>
          </w:tcPr>
          <w:p w14:paraId="21228667" w14:textId="77777777" w:rsidR="005C6509" w:rsidRPr="00C85397" w:rsidRDefault="005C6509" w:rsidP="005C6509">
            <w:pPr>
              <w:pStyle w:val="afa"/>
              <w:spacing w:before="156" w:after="156"/>
              <w:jc w:val="left"/>
              <w:rPr>
                <w:rFonts w:ascii="宋体" w:eastAsia="宋体" w:hAnsi="宋体" w:hint="eastAsia"/>
                <w:color w:val="000000" w:themeColor="text1"/>
                <w:szCs w:val="21"/>
              </w:rPr>
            </w:pPr>
            <w:r w:rsidRPr="00C85397">
              <w:rPr>
                <w:rFonts w:ascii="宋体" w:eastAsia="宋体" w:hAnsi="宋体" w:hint="eastAsia"/>
                <w:color w:val="000000" w:themeColor="text1"/>
                <w:kern w:val="2"/>
                <w:szCs w:val="21"/>
              </w:rPr>
              <w:t>插针压入力，插针保持力中引用标准条款应该为5.2.2.2，5.2.2.3</w:t>
            </w:r>
          </w:p>
        </w:tc>
        <w:tc>
          <w:tcPr>
            <w:tcW w:w="1128" w:type="pct"/>
            <w:vAlign w:val="center"/>
          </w:tcPr>
          <w:p w14:paraId="448AEE7E"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20EC1FC8"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未采纳，</w:t>
            </w:r>
            <w:r w:rsidRPr="00C85397">
              <w:rPr>
                <w:rFonts w:ascii="宋体" w:hAnsi="宋体"/>
                <w:color w:val="000000" w:themeColor="text1"/>
                <w:szCs w:val="21"/>
              </w:rPr>
              <w:t>GB/T 18290.5-2000</w:t>
            </w:r>
            <w:r w:rsidRPr="00C85397">
              <w:rPr>
                <w:rFonts w:ascii="宋体" w:hAnsi="宋体" w:hint="eastAsia"/>
                <w:color w:val="000000" w:themeColor="text1"/>
                <w:szCs w:val="21"/>
              </w:rPr>
              <w:t>中插针压入力，插针保持力对应章节为3.2.2.2、3.2.2.3，不作调整。</w:t>
            </w:r>
          </w:p>
        </w:tc>
      </w:tr>
      <w:tr w:rsidR="00C85397" w:rsidRPr="00C85397" w14:paraId="1B8CEE97" w14:textId="77777777" w:rsidTr="00AF0397">
        <w:trPr>
          <w:cantSplit/>
          <w:trHeight w:val="595"/>
        </w:trPr>
        <w:tc>
          <w:tcPr>
            <w:tcW w:w="427" w:type="pct"/>
            <w:vAlign w:val="center"/>
          </w:tcPr>
          <w:p w14:paraId="1F94F82B"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31014B69"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4.4.2，5.5.2</w:t>
            </w:r>
          </w:p>
        </w:tc>
        <w:tc>
          <w:tcPr>
            <w:tcW w:w="1543" w:type="pct"/>
            <w:vAlign w:val="center"/>
          </w:tcPr>
          <w:p w14:paraId="19B6C10E"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互换性仅有描述，建议补充互换性指标要求</w:t>
            </w:r>
          </w:p>
        </w:tc>
        <w:tc>
          <w:tcPr>
            <w:tcW w:w="1128" w:type="pct"/>
            <w:vAlign w:val="center"/>
          </w:tcPr>
          <w:p w14:paraId="1318FB9F"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中兴通讯股份有限公司</w:t>
            </w:r>
          </w:p>
        </w:tc>
        <w:tc>
          <w:tcPr>
            <w:tcW w:w="1235" w:type="pct"/>
            <w:vAlign w:val="center"/>
          </w:tcPr>
          <w:p w14:paraId="4079CBD1" w14:textId="6E8AB44E"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采纳，已增加在</w:t>
            </w:r>
            <w:r w:rsidRPr="00C85397">
              <w:rPr>
                <w:rFonts w:hAnsi="宋体" w:hint="eastAsia"/>
                <w:color w:val="000000" w:themeColor="text1"/>
                <w:szCs w:val="21"/>
              </w:rPr>
              <w:t>机械安装和性能方面的互换性要求</w:t>
            </w:r>
            <w:r w:rsidRPr="00C85397">
              <w:rPr>
                <w:rFonts w:ascii="宋体" w:hAnsi="宋体" w:hint="eastAsia"/>
                <w:color w:val="000000" w:themeColor="text1"/>
                <w:szCs w:val="21"/>
              </w:rPr>
              <w:t>。</w:t>
            </w:r>
          </w:p>
        </w:tc>
      </w:tr>
      <w:tr w:rsidR="00C85397" w:rsidRPr="00C85397" w14:paraId="7691E727" w14:textId="77777777" w:rsidTr="00AF0397">
        <w:trPr>
          <w:cantSplit/>
          <w:trHeight w:val="595"/>
        </w:trPr>
        <w:tc>
          <w:tcPr>
            <w:tcW w:w="427" w:type="pct"/>
            <w:vAlign w:val="center"/>
          </w:tcPr>
          <w:p w14:paraId="08A9CC48"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750EAD2F"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全文</w:t>
            </w:r>
          </w:p>
        </w:tc>
        <w:tc>
          <w:tcPr>
            <w:tcW w:w="1543" w:type="pct"/>
            <w:vAlign w:val="center"/>
          </w:tcPr>
          <w:p w14:paraId="4F16EBC5"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编制说明内相应意见修改，在标准文本中也做相应更改。</w:t>
            </w:r>
          </w:p>
        </w:tc>
        <w:tc>
          <w:tcPr>
            <w:tcW w:w="1128" w:type="pct"/>
            <w:vAlign w:val="center"/>
          </w:tcPr>
          <w:p w14:paraId="3D5FBC9C"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1CD3708F"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采纳，内容已按照编制说明</w:t>
            </w:r>
            <w:proofErr w:type="gramStart"/>
            <w:r w:rsidRPr="00C85397">
              <w:rPr>
                <w:rFonts w:ascii="宋体" w:hAnsi="宋体" w:hint="eastAsia"/>
                <w:color w:val="000000" w:themeColor="text1"/>
                <w:szCs w:val="21"/>
              </w:rPr>
              <w:t>内意见</w:t>
            </w:r>
            <w:proofErr w:type="gramEnd"/>
            <w:r w:rsidRPr="00C85397">
              <w:rPr>
                <w:rFonts w:ascii="宋体" w:hAnsi="宋体" w:hint="eastAsia"/>
                <w:color w:val="000000" w:themeColor="text1"/>
                <w:szCs w:val="21"/>
              </w:rPr>
              <w:t>修改</w:t>
            </w:r>
          </w:p>
        </w:tc>
      </w:tr>
      <w:tr w:rsidR="00C85397" w:rsidRPr="00C85397" w14:paraId="515BB8AF" w14:textId="77777777" w:rsidTr="00AF0397">
        <w:trPr>
          <w:cantSplit/>
          <w:trHeight w:val="595"/>
        </w:trPr>
        <w:tc>
          <w:tcPr>
            <w:tcW w:w="427" w:type="pct"/>
            <w:vAlign w:val="center"/>
          </w:tcPr>
          <w:p w14:paraId="565DAEC4"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630668BF" w14:textId="77777777" w:rsidR="005C6509" w:rsidRPr="00C85397" w:rsidRDefault="005C6509" w:rsidP="005C6509">
            <w:pPr>
              <w:jc w:val="center"/>
              <w:rPr>
                <w:rFonts w:ascii="宋体" w:hAnsi="宋体" w:hint="eastAsia"/>
                <w:color w:val="000000" w:themeColor="text1"/>
                <w:szCs w:val="21"/>
              </w:rPr>
            </w:pPr>
            <w:r w:rsidRPr="00C85397">
              <w:rPr>
                <w:rStyle w:val="15"/>
                <w:rFonts w:ascii="宋体" w:hAnsi="宋体" w:hint="eastAsia"/>
                <w:color w:val="000000" w:themeColor="text1"/>
                <w:szCs w:val="21"/>
              </w:rPr>
              <w:t>2</w:t>
            </w:r>
          </w:p>
        </w:tc>
        <w:tc>
          <w:tcPr>
            <w:tcW w:w="1543" w:type="pct"/>
            <w:vAlign w:val="center"/>
          </w:tcPr>
          <w:p w14:paraId="07ED5589"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标准文本中有引用GB/T 2423.51-2012，在引用文件中无，需增加</w:t>
            </w:r>
          </w:p>
        </w:tc>
        <w:tc>
          <w:tcPr>
            <w:tcW w:w="1128" w:type="pct"/>
            <w:vAlign w:val="center"/>
          </w:tcPr>
          <w:p w14:paraId="36F71CB2"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4114ADC8"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采纳，引用标准中已增加GB/T 2423.51-2012。</w:t>
            </w:r>
          </w:p>
        </w:tc>
      </w:tr>
      <w:tr w:rsidR="00C85397" w:rsidRPr="00C85397" w14:paraId="045D12D6" w14:textId="77777777" w:rsidTr="00AF0397">
        <w:trPr>
          <w:cantSplit/>
          <w:trHeight w:val="595"/>
        </w:trPr>
        <w:tc>
          <w:tcPr>
            <w:tcW w:w="427" w:type="pct"/>
            <w:vAlign w:val="center"/>
          </w:tcPr>
          <w:p w14:paraId="46C8E20C"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2394C359" w14:textId="77777777" w:rsidR="005C6509" w:rsidRPr="00C85397" w:rsidRDefault="005C6509" w:rsidP="005C6509">
            <w:pPr>
              <w:jc w:val="center"/>
              <w:rPr>
                <w:rFonts w:ascii="宋体" w:hAnsi="宋体" w:hint="eastAsia"/>
                <w:color w:val="000000" w:themeColor="text1"/>
                <w:szCs w:val="21"/>
              </w:rPr>
            </w:pPr>
            <w:r w:rsidRPr="00C85397">
              <w:rPr>
                <w:rStyle w:val="15"/>
                <w:rFonts w:ascii="宋体" w:hAnsi="宋体" w:hint="eastAsia"/>
                <w:color w:val="000000" w:themeColor="text1"/>
                <w:szCs w:val="21"/>
              </w:rPr>
              <w:t>4.1.2</w:t>
            </w:r>
          </w:p>
        </w:tc>
        <w:tc>
          <w:tcPr>
            <w:tcW w:w="1543" w:type="pct"/>
            <w:vAlign w:val="center"/>
          </w:tcPr>
          <w:p w14:paraId="1D16F0C5"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“金镀层的厚度应至少为0.76 µm；”考虑到成本，厚度是否太厚？</w:t>
            </w:r>
          </w:p>
        </w:tc>
        <w:tc>
          <w:tcPr>
            <w:tcW w:w="1128" w:type="pct"/>
            <w:vAlign w:val="center"/>
          </w:tcPr>
          <w:p w14:paraId="141F7B54"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16CAFD1E" w14:textId="5A007A03"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采纳，镀层有三种规格可选择，金镀层的厚度应符合章节“7 型号命名”序号11的相关要求，并在盐雾试验中增加不同镀层厚度的测试时间</w:t>
            </w:r>
          </w:p>
        </w:tc>
      </w:tr>
      <w:tr w:rsidR="00C85397" w:rsidRPr="00C85397" w14:paraId="4805112A" w14:textId="77777777" w:rsidTr="00AF0397">
        <w:trPr>
          <w:cantSplit/>
          <w:trHeight w:val="595"/>
        </w:trPr>
        <w:tc>
          <w:tcPr>
            <w:tcW w:w="427" w:type="pct"/>
            <w:vAlign w:val="center"/>
          </w:tcPr>
          <w:p w14:paraId="01A8524B"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3169C3B7"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4.4.15</w:t>
            </w:r>
          </w:p>
        </w:tc>
        <w:tc>
          <w:tcPr>
            <w:tcW w:w="1543" w:type="pct"/>
            <w:vAlign w:val="center"/>
          </w:tcPr>
          <w:p w14:paraId="41860D5C"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“0.6×X1+1×X2”改为“≤0.6×X1+1×X2”</w:t>
            </w:r>
          </w:p>
        </w:tc>
        <w:tc>
          <w:tcPr>
            <w:tcW w:w="1128" w:type="pct"/>
            <w:vAlign w:val="center"/>
          </w:tcPr>
          <w:p w14:paraId="4EBB6B82"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07183DBC"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7B63D4E1" w14:textId="77777777" w:rsidTr="00AF0397">
        <w:trPr>
          <w:cantSplit/>
          <w:trHeight w:val="595"/>
        </w:trPr>
        <w:tc>
          <w:tcPr>
            <w:tcW w:w="427" w:type="pct"/>
            <w:vAlign w:val="center"/>
          </w:tcPr>
          <w:p w14:paraId="0570571F"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1CAF217"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4.4.19、4.4.20</w:t>
            </w:r>
          </w:p>
        </w:tc>
        <w:tc>
          <w:tcPr>
            <w:tcW w:w="1543" w:type="pct"/>
            <w:vAlign w:val="center"/>
          </w:tcPr>
          <w:p w14:paraId="21B62E2E" w14:textId="3A79061A"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“电流</w:t>
            </w:r>
            <w:r w:rsidR="000F1527" w:rsidRPr="00C85397">
              <w:rPr>
                <w:rFonts w:ascii="宋体" w:hAnsi="宋体" w:hint="eastAsia"/>
                <w:color w:val="000000" w:themeColor="text1"/>
                <w:szCs w:val="21"/>
              </w:rPr>
              <w:t>电连续性中断</w:t>
            </w:r>
            <w:r w:rsidRPr="00C85397">
              <w:rPr>
                <w:rFonts w:ascii="宋体" w:hAnsi="宋体" w:hint="eastAsia"/>
                <w:color w:val="000000" w:themeColor="text1"/>
                <w:szCs w:val="21"/>
              </w:rPr>
              <w:t>时间应不大于1us”改为“</w:t>
            </w:r>
            <w:bookmarkStart w:id="6" w:name="_Hlk170139061"/>
            <w:r w:rsidRPr="00C85397">
              <w:rPr>
                <w:rFonts w:ascii="宋体" w:hAnsi="宋体" w:hint="eastAsia"/>
                <w:color w:val="000000" w:themeColor="text1"/>
                <w:szCs w:val="21"/>
              </w:rPr>
              <w:t>电气不连续性</w:t>
            </w:r>
            <w:bookmarkEnd w:id="6"/>
            <w:r w:rsidRPr="00C85397">
              <w:rPr>
                <w:rFonts w:ascii="宋体" w:hAnsi="宋体" w:hint="eastAsia"/>
                <w:color w:val="000000" w:themeColor="text1"/>
                <w:szCs w:val="21"/>
              </w:rPr>
              <w:t>应不大于1us”</w:t>
            </w:r>
          </w:p>
        </w:tc>
        <w:tc>
          <w:tcPr>
            <w:tcW w:w="1128" w:type="pct"/>
            <w:vAlign w:val="center"/>
          </w:tcPr>
          <w:p w14:paraId="65165BAC"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25C7C1D5" w14:textId="25C7A00D"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部分采纳，根据</w:t>
            </w:r>
            <w:r w:rsidRPr="00C85397">
              <w:rPr>
                <w:rFonts w:ascii="宋体" w:hAnsi="宋体"/>
                <w:color w:val="000000" w:themeColor="text1"/>
                <w:szCs w:val="21"/>
              </w:rPr>
              <w:t>GB-T5095.4</w:t>
            </w:r>
            <w:r w:rsidRPr="00C85397">
              <w:rPr>
                <w:rFonts w:ascii="宋体" w:hAnsi="宋体" w:hint="eastAsia"/>
                <w:color w:val="000000" w:themeColor="text1"/>
                <w:szCs w:val="21"/>
              </w:rPr>
              <w:t>-1997，将“无超过1us的</w:t>
            </w:r>
            <w:r w:rsidR="000F1527" w:rsidRPr="00C85397">
              <w:rPr>
                <w:rFonts w:ascii="宋体" w:hAnsi="宋体" w:hint="eastAsia"/>
                <w:color w:val="000000" w:themeColor="text1"/>
                <w:szCs w:val="21"/>
              </w:rPr>
              <w:t>电连续性中断</w:t>
            </w:r>
            <w:r w:rsidRPr="00C85397">
              <w:rPr>
                <w:rFonts w:ascii="宋体" w:hAnsi="宋体" w:hint="eastAsia"/>
                <w:color w:val="000000" w:themeColor="text1"/>
                <w:szCs w:val="21"/>
              </w:rPr>
              <w:t>”更改为“电连续性中断≤1us”</w:t>
            </w:r>
          </w:p>
        </w:tc>
      </w:tr>
      <w:tr w:rsidR="00C85397" w:rsidRPr="00C85397" w14:paraId="730C0438" w14:textId="77777777" w:rsidTr="00AF0397">
        <w:trPr>
          <w:cantSplit/>
          <w:trHeight w:val="595"/>
        </w:trPr>
        <w:tc>
          <w:tcPr>
            <w:tcW w:w="427" w:type="pct"/>
            <w:vAlign w:val="center"/>
          </w:tcPr>
          <w:p w14:paraId="3FEAA709"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2816E24E"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5.4.4</w:t>
            </w:r>
          </w:p>
        </w:tc>
        <w:tc>
          <w:tcPr>
            <w:tcW w:w="1543" w:type="pct"/>
            <w:vAlign w:val="center"/>
          </w:tcPr>
          <w:p w14:paraId="10F4A29B"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“复验批采用一次加严检查”改为“</w:t>
            </w:r>
            <w:bookmarkStart w:id="7" w:name="_Hlk170139252"/>
            <w:r w:rsidRPr="00C85397">
              <w:rPr>
                <w:rFonts w:ascii="宋体" w:hAnsi="宋体" w:hint="eastAsia"/>
                <w:color w:val="000000" w:themeColor="text1"/>
                <w:szCs w:val="21"/>
              </w:rPr>
              <w:t>复验批可采用样品数加倍</w:t>
            </w:r>
            <w:bookmarkEnd w:id="7"/>
            <w:r w:rsidRPr="00C85397">
              <w:rPr>
                <w:rFonts w:ascii="宋体" w:hAnsi="宋体" w:hint="eastAsia"/>
                <w:color w:val="000000" w:themeColor="text1"/>
                <w:szCs w:val="21"/>
              </w:rPr>
              <w:t>”</w:t>
            </w:r>
          </w:p>
        </w:tc>
        <w:tc>
          <w:tcPr>
            <w:tcW w:w="1128" w:type="pct"/>
            <w:vAlign w:val="center"/>
          </w:tcPr>
          <w:p w14:paraId="140EC6BD"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15EAFD81"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未采纳，优先采用国家标准的要求，将内容修改为：</w:t>
            </w:r>
            <w:proofErr w:type="gramStart"/>
            <w:r w:rsidRPr="00C85397">
              <w:rPr>
                <w:rFonts w:ascii="宋体" w:hAnsi="宋体" w:hint="eastAsia"/>
                <w:color w:val="000000" w:themeColor="text1"/>
                <w:szCs w:val="21"/>
              </w:rPr>
              <w:t>复验批应采用</w:t>
            </w:r>
            <w:proofErr w:type="gramEnd"/>
            <w:r w:rsidRPr="00C85397">
              <w:rPr>
                <w:rFonts w:ascii="宋体" w:hAnsi="宋体" w:hint="eastAsia"/>
                <w:color w:val="000000" w:themeColor="text1"/>
                <w:szCs w:val="21"/>
              </w:rPr>
              <w:t>GB/T 2828.1-2012中“一般检验水平Ⅱ”的一次加严抽样方案随机抽取样品。</w:t>
            </w:r>
          </w:p>
        </w:tc>
      </w:tr>
      <w:tr w:rsidR="00C85397" w:rsidRPr="00C85397" w14:paraId="07F61F68" w14:textId="77777777" w:rsidTr="00AF0397">
        <w:trPr>
          <w:cantSplit/>
          <w:trHeight w:val="595"/>
        </w:trPr>
        <w:tc>
          <w:tcPr>
            <w:tcW w:w="427" w:type="pct"/>
            <w:vAlign w:val="center"/>
          </w:tcPr>
          <w:p w14:paraId="2F0AC7B0"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4B9B81C7"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5.5.3、5.5.4</w:t>
            </w:r>
          </w:p>
        </w:tc>
        <w:tc>
          <w:tcPr>
            <w:tcW w:w="1543" w:type="pct"/>
            <w:vAlign w:val="center"/>
          </w:tcPr>
          <w:p w14:paraId="27CE9D24"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“独立导体”改为“接触件”</w:t>
            </w:r>
          </w:p>
        </w:tc>
        <w:tc>
          <w:tcPr>
            <w:tcW w:w="1128" w:type="pct"/>
            <w:vAlign w:val="center"/>
          </w:tcPr>
          <w:p w14:paraId="3C6F2C7E"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100AC361"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7597BD36" w14:textId="77777777" w:rsidTr="00AF0397">
        <w:trPr>
          <w:cantSplit/>
          <w:trHeight w:val="595"/>
        </w:trPr>
        <w:tc>
          <w:tcPr>
            <w:tcW w:w="427" w:type="pct"/>
            <w:vAlign w:val="center"/>
          </w:tcPr>
          <w:p w14:paraId="081F90FB"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3E09A980"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5.5.6</w:t>
            </w:r>
          </w:p>
        </w:tc>
        <w:tc>
          <w:tcPr>
            <w:tcW w:w="1543" w:type="pct"/>
            <w:vAlign w:val="center"/>
          </w:tcPr>
          <w:p w14:paraId="13B875CF"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“10-90%区间”改为“10%～90%区间”</w:t>
            </w:r>
          </w:p>
        </w:tc>
        <w:tc>
          <w:tcPr>
            <w:tcW w:w="1128" w:type="pct"/>
            <w:vAlign w:val="center"/>
          </w:tcPr>
          <w:p w14:paraId="268C45AA"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6E595ED3"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0620BC28" w14:textId="77777777" w:rsidTr="00AF0397">
        <w:trPr>
          <w:cantSplit/>
          <w:trHeight w:val="595"/>
        </w:trPr>
        <w:tc>
          <w:tcPr>
            <w:tcW w:w="427" w:type="pct"/>
            <w:vAlign w:val="center"/>
          </w:tcPr>
          <w:p w14:paraId="5942A47F"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6CAD7AEB"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5.5.12</w:t>
            </w:r>
          </w:p>
        </w:tc>
        <w:tc>
          <w:tcPr>
            <w:tcW w:w="1543" w:type="pct"/>
            <w:vAlign w:val="center"/>
          </w:tcPr>
          <w:p w14:paraId="565180F5"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“测试频率范围为0.05～50 GHz”确认是否正确？</w:t>
            </w:r>
          </w:p>
        </w:tc>
        <w:tc>
          <w:tcPr>
            <w:tcW w:w="1128" w:type="pct"/>
            <w:vAlign w:val="center"/>
          </w:tcPr>
          <w:p w14:paraId="0FCD0CF3"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487686DE"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采纳，测试频率范围已修改为0.01～21 GHz。</w:t>
            </w:r>
          </w:p>
        </w:tc>
      </w:tr>
      <w:tr w:rsidR="00C85397" w:rsidRPr="00C85397" w14:paraId="50FEC290" w14:textId="77777777" w:rsidTr="00AF0397">
        <w:trPr>
          <w:cantSplit/>
          <w:trHeight w:val="595"/>
        </w:trPr>
        <w:tc>
          <w:tcPr>
            <w:tcW w:w="427" w:type="pct"/>
            <w:vAlign w:val="center"/>
          </w:tcPr>
          <w:p w14:paraId="30DF0547"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76DA37DA"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5.5.25</w:t>
            </w:r>
          </w:p>
        </w:tc>
        <w:tc>
          <w:tcPr>
            <w:tcW w:w="1543" w:type="pct"/>
            <w:vAlign w:val="center"/>
          </w:tcPr>
          <w:p w14:paraId="2C9D95D7"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“将直式连接器分别安装压接在上”语句不通</w:t>
            </w:r>
          </w:p>
        </w:tc>
        <w:tc>
          <w:tcPr>
            <w:tcW w:w="1128" w:type="pct"/>
            <w:vAlign w:val="center"/>
          </w:tcPr>
          <w:p w14:paraId="348A2575"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32CBD6DE"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534E3ECA" w14:textId="77777777" w:rsidTr="00AF0397">
        <w:trPr>
          <w:cantSplit/>
          <w:trHeight w:val="595"/>
        </w:trPr>
        <w:tc>
          <w:tcPr>
            <w:tcW w:w="427" w:type="pct"/>
            <w:vAlign w:val="center"/>
          </w:tcPr>
          <w:p w14:paraId="587AE5D4"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7DCFD5D8"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6.3</w:t>
            </w:r>
          </w:p>
        </w:tc>
        <w:tc>
          <w:tcPr>
            <w:tcW w:w="1543" w:type="pct"/>
            <w:vAlign w:val="center"/>
          </w:tcPr>
          <w:p w14:paraId="294BCBE3"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“相对湿度不大于80%”改为“相对湿度不大于70％”</w:t>
            </w:r>
          </w:p>
        </w:tc>
        <w:tc>
          <w:tcPr>
            <w:tcW w:w="1128" w:type="pct"/>
            <w:vAlign w:val="center"/>
          </w:tcPr>
          <w:p w14:paraId="5BD98639"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42FF32D7" w14:textId="7A85A174" w:rsidR="005C6509" w:rsidRPr="00C85397" w:rsidRDefault="005C6509" w:rsidP="005C6509">
            <w:pPr>
              <w:pStyle w:val="a0"/>
              <w:rPr>
                <w:color w:val="000000" w:themeColor="text1"/>
              </w:rPr>
            </w:pPr>
            <w:r w:rsidRPr="00C85397">
              <w:rPr>
                <w:rFonts w:ascii="宋体" w:hAnsi="宋体" w:hint="eastAsia"/>
                <w:color w:val="000000" w:themeColor="text1"/>
                <w:szCs w:val="21"/>
              </w:rPr>
              <w:t>未采纳，相对湿度与GJB 10167和</w:t>
            </w:r>
            <w:r w:rsidRPr="00C85397">
              <w:rPr>
                <w:rFonts w:ascii="宋体" w:hAnsi="宋体"/>
                <w:color w:val="000000" w:themeColor="text1"/>
                <w:szCs w:val="21"/>
              </w:rPr>
              <w:t>T/CECA 24-2018</w:t>
            </w:r>
            <w:r w:rsidRPr="00C85397">
              <w:rPr>
                <w:rFonts w:ascii="宋体" w:hAnsi="宋体" w:hint="eastAsia"/>
                <w:color w:val="000000" w:themeColor="text1"/>
                <w:szCs w:val="21"/>
              </w:rPr>
              <w:t>中的储存条件保持一致，无需调整</w:t>
            </w:r>
          </w:p>
        </w:tc>
      </w:tr>
      <w:tr w:rsidR="00C85397" w:rsidRPr="00C85397" w14:paraId="244658F4" w14:textId="77777777" w:rsidTr="00AF0397">
        <w:trPr>
          <w:cantSplit/>
          <w:trHeight w:val="595"/>
        </w:trPr>
        <w:tc>
          <w:tcPr>
            <w:tcW w:w="427" w:type="pct"/>
            <w:vAlign w:val="center"/>
          </w:tcPr>
          <w:p w14:paraId="7BCBBFAB"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5284FFBA"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附录A</w:t>
            </w:r>
          </w:p>
        </w:tc>
        <w:tc>
          <w:tcPr>
            <w:tcW w:w="1543" w:type="pct"/>
            <w:vAlign w:val="center"/>
          </w:tcPr>
          <w:p w14:paraId="53535F1B"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部分尺寸图示不清晰</w:t>
            </w:r>
          </w:p>
        </w:tc>
        <w:tc>
          <w:tcPr>
            <w:tcW w:w="1128" w:type="pct"/>
            <w:vAlign w:val="center"/>
          </w:tcPr>
          <w:p w14:paraId="40747529"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4EBF8461"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采纳，图片已更新。</w:t>
            </w:r>
          </w:p>
        </w:tc>
      </w:tr>
      <w:tr w:rsidR="00C85397" w:rsidRPr="00C85397" w14:paraId="0FDC8D23" w14:textId="77777777" w:rsidTr="00AF0397">
        <w:trPr>
          <w:cantSplit/>
          <w:trHeight w:val="595"/>
        </w:trPr>
        <w:tc>
          <w:tcPr>
            <w:tcW w:w="427" w:type="pct"/>
            <w:vAlign w:val="center"/>
          </w:tcPr>
          <w:p w14:paraId="39CF48B4" w14:textId="77777777" w:rsidR="005C6509" w:rsidRPr="00C85397" w:rsidRDefault="005C6509" w:rsidP="005C6509">
            <w:pPr>
              <w:numPr>
                <w:ilvl w:val="0"/>
                <w:numId w:val="6"/>
              </w:numPr>
              <w:spacing w:line="360" w:lineRule="auto"/>
              <w:jc w:val="center"/>
              <w:rPr>
                <w:rFonts w:ascii="宋体" w:hAnsi="宋体" w:hint="eastAsia"/>
                <w:color w:val="000000" w:themeColor="text1"/>
                <w:szCs w:val="21"/>
              </w:rPr>
            </w:pPr>
          </w:p>
        </w:tc>
        <w:tc>
          <w:tcPr>
            <w:tcW w:w="667" w:type="pct"/>
            <w:vAlign w:val="center"/>
          </w:tcPr>
          <w:p w14:paraId="602506D8"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附录C</w:t>
            </w:r>
          </w:p>
        </w:tc>
        <w:tc>
          <w:tcPr>
            <w:tcW w:w="1543" w:type="pct"/>
            <w:vAlign w:val="center"/>
          </w:tcPr>
          <w:p w14:paraId="07846410"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也应制定4号壳体“连接器夹层板间高度推荐”</w:t>
            </w:r>
          </w:p>
        </w:tc>
        <w:tc>
          <w:tcPr>
            <w:tcW w:w="1128" w:type="pct"/>
            <w:vAlign w:val="center"/>
          </w:tcPr>
          <w:p w14:paraId="7CFF7A3F" w14:textId="77777777" w:rsidR="005C6509" w:rsidRPr="00C85397" w:rsidRDefault="005C6509" w:rsidP="005C6509">
            <w:pPr>
              <w:jc w:val="center"/>
              <w:rPr>
                <w:rFonts w:ascii="宋体" w:hAnsi="宋体" w:hint="eastAsia"/>
                <w:color w:val="000000" w:themeColor="text1"/>
                <w:szCs w:val="21"/>
              </w:rPr>
            </w:pPr>
            <w:r w:rsidRPr="00C85397">
              <w:rPr>
                <w:rFonts w:ascii="宋体" w:hAnsi="宋体" w:hint="eastAsia"/>
                <w:color w:val="000000" w:themeColor="text1"/>
                <w:szCs w:val="21"/>
              </w:rPr>
              <w:t>陕西华达科技股份有限公司</w:t>
            </w:r>
          </w:p>
        </w:tc>
        <w:tc>
          <w:tcPr>
            <w:tcW w:w="1235" w:type="pct"/>
            <w:vAlign w:val="center"/>
          </w:tcPr>
          <w:p w14:paraId="7001CB2E" w14:textId="77777777" w:rsidR="005C6509" w:rsidRPr="00C85397" w:rsidRDefault="005C6509" w:rsidP="005C6509">
            <w:pPr>
              <w:jc w:val="left"/>
              <w:rPr>
                <w:rFonts w:ascii="宋体" w:hAnsi="宋体" w:hint="eastAsia"/>
                <w:color w:val="000000" w:themeColor="text1"/>
                <w:szCs w:val="21"/>
              </w:rPr>
            </w:pPr>
            <w:r w:rsidRPr="00C85397">
              <w:rPr>
                <w:rFonts w:ascii="宋体" w:hAnsi="宋体" w:hint="eastAsia"/>
                <w:color w:val="000000" w:themeColor="text1"/>
                <w:szCs w:val="21"/>
              </w:rPr>
              <w:t>采纳，内容已修改。</w:t>
            </w:r>
          </w:p>
        </w:tc>
      </w:tr>
      <w:tr w:rsidR="00C85397" w:rsidRPr="00C85397" w14:paraId="5ED4FBB2" w14:textId="77777777" w:rsidTr="00AF0397">
        <w:trPr>
          <w:cantSplit/>
          <w:trHeight w:val="595"/>
        </w:trPr>
        <w:tc>
          <w:tcPr>
            <w:tcW w:w="427" w:type="pct"/>
            <w:vAlign w:val="center"/>
          </w:tcPr>
          <w:p w14:paraId="25F14C37"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35059FD1" w14:textId="72BBD6C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1</w:t>
            </w:r>
          </w:p>
        </w:tc>
        <w:tc>
          <w:tcPr>
            <w:tcW w:w="1543" w:type="pct"/>
            <w:vAlign w:val="center"/>
          </w:tcPr>
          <w:p w14:paraId="33D0D37E" w14:textId="2B2AFE76"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因本标准未发布，文中本标准均改为本文件</w:t>
            </w:r>
          </w:p>
        </w:tc>
        <w:tc>
          <w:tcPr>
            <w:tcW w:w="1128" w:type="pct"/>
            <w:vAlign w:val="center"/>
          </w:tcPr>
          <w:p w14:paraId="6D4E55F2" w14:textId="2B70C604"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7144288F" w14:textId="2069566E"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采纳，已修改。</w:t>
            </w:r>
          </w:p>
        </w:tc>
      </w:tr>
      <w:tr w:rsidR="00C85397" w:rsidRPr="00C85397" w14:paraId="49479064" w14:textId="77777777" w:rsidTr="00AF0397">
        <w:trPr>
          <w:cantSplit/>
          <w:trHeight w:val="595"/>
        </w:trPr>
        <w:tc>
          <w:tcPr>
            <w:tcW w:w="427" w:type="pct"/>
            <w:vAlign w:val="center"/>
          </w:tcPr>
          <w:p w14:paraId="2BC8BE59"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4F3B1846" w14:textId="04257EAD"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2</w:t>
            </w:r>
          </w:p>
        </w:tc>
        <w:tc>
          <w:tcPr>
            <w:tcW w:w="1543" w:type="pct"/>
            <w:vAlign w:val="center"/>
          </w:tcPr>
          <w:p w14:paraId="291F1B42" w14:textId="0EF4FA91"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正文中引用的标准文件GB/T1.1要删除年份</w:t>
            </w:r>
          </w:p>
        </w:tc>
        <w:tc>
          <w:tcPr>
            <w:tcW w:w="1128" w:type="pct"/>
            <w:vAlign w:val="center"/>
          </w:tcPr>
          <w:p w14:paraId="2965870C" w14:textId="22D64CAA"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36FAA98E" w14:textId="1247ED6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采纳，国标引用编号已去掉“-2020”。</w:t>
            </w:r>
          </w:p>
        </w:tc>
      </w:tr>
      <w:tr w:rsidR="00C85397" w:rsidRPr="00C85397" w14:paraId="15708D70" w14:textId="77777777" w:rsidTr="00AF0397">
        <w:trPr>
          <w:cantSplit/>
          <w:trHeight w:val="595"/>
        </w:trPr>
        <w:tc>
          <w:tcPr>
            <w:tcW w:w="427" w:type="pct"/>
            <w:vAlign w:val="center"/>
          </w:tcPr>
          <w:p w14:paraId="597B2411"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642394EA" w14:textId="6C6C3600"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3</w:t>
            </w:r>
          </w:p>
        </w:tc>
        <w:tc>
          <w:tcPr>
            <w:tcW w:w="1543" w:type="pct"/>
            <w:vAlign w:val="center"/>
          </w:tcPr>
          <w:p w14:paraId="4414AEB2" w14:textId="0E60A22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夹层连接器的定义“把平行堆叠的印制电路板”这个描述有歧义，需要更改定义</w:t>
            </w:r>
          </w:p>
        </w:tc>
        <w:tc>
          <w:tcPr>
            <w:tcW w:w="1128" w:type="pct"/>
            <w:vAlign w:val="center"/>
          </w:tcPr>
          <w:p w14:paraId="687ECCC3" w14:textId="2C3A5BB6"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63823678" w14:textId="55DD13E8"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采纳，术语定义已修改为“一种用于连接两块平行印制板的连接器”。</w:t>
            </w:r>
          </w:p>
        </w:tc>
      </w:tr>
      <w:tr w:rsidR="00C85397" w:rsidRPr="00C85397" w14:paraId="51AD3D71" w14:textId="77777777" w:rsidTr="00AF0397">
        <w:trPr>
          <w:cantSplit/>
          <w:trHeight w:val="595"/>
        </w:trPr>
        <w:tc>
          <w:tcPr>
            <w:tcW w:w="427" w:type="pct"/>
            <w:vAlign w:val="center"/>
          </w:tcPr>
          <w:p w14:paraId="19EEAE1F"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749AAA15" w14:textId="1D518D5D"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3</w:t>
            </w:r>
          </w:p>
        </w:tc>
        <w:tc>
          <w:tcPr>
            <w:tcW w:w="1543" w:type="pct"/>
            <w:vAlign w:val="center"/>
          </w:tcPr>
          <w:p w14:paraId="6C7BEB20" w14:textId="5CA8F9B5"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把基准频率后面的举例改为注释</w:t>
            </w:r>
          </w:p>
        </w:tc>
        <w:tc>
          <w:tcPr>
            <w:tcW w:w="1128" w:type="pct"/>
            <w:vAlign w:val="center"/>
          </w:tcPr>
          <w:p w14:paraId="68F8226F" w14:textId="5980752F"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124DE740" w14:textId="301C8383"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采纳，已修改。</w:t>
            </w:r>
          </w:p>
        </w:tc>
      </w:tr>
      <w:tr w:rsidR="00C85397" w:rsidRPr="00C85397" w14:paraId="76A62135" w14:textId="77777777" w:rsidTr="00AF0397">
        <w:trPr>
          <w:cantSplit/>
          <w:trHeight w:val="595"/>
        </w:trPr>
        <w:tc>
          <w:tcPr>
            <w:tcW w:w="427" w:type="pct"/>
            <w:vAlign w:val="center"/>
          </w:tcPr>
          <w:p w14:paraId="7E1B04EB"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6D98A8A6" w14:textId="50EE0098"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3</w:t>
            </w:r>
          </w:p>
        </w:tc>
        <w:tc>
          <w:tcPr>
            <w:tcW w:w="1543" w:type="pct"/>
            <w:vAlign w:val="center"/>
          </w:tcPr>
          <w:p w14:paraId="148ADD1F" w14:textId="5599B669"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插针插入力和插针保持力名词解释中的“插针”改为“接触件”</w:t>
            </w:r>
          </w:p>
        </w:tc>
        <w:tc>
          <w:tcPr>
            <w:tcW w:w="1128" w:type="pct"/>
            <w:vAlign w:val="center"/>
          </w:tcPr>
          <w:p w14:paraId="2E51A8A2" w14:textId="04F7C944"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0DBF1570" w14:textId="30F0F77E"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w:t>
            </w:r>
          </w:p>
        </w:tc>
      </w:tr>
      <w:tr w:rsidR="00C85397" w:rsidRPr="00C85397" w14:paraId="2B7D5D79" w14:textId="77777777" w:rsidTr="00AF0397">
        <w:trPr>
          <w:cantSplit/>
          <w:trHeight w:val="595"/>
        </w:trPr>
        <w:tc>
          <w:tcPr>
            <w:tcW w:w="427" w:type="pct"/>
            <w:vAlign w:val="center"/>
          </w:tcPr>
          <w:p w14:paraId="5E54DEF2"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78F9CAF1" w14:textId="275362AF"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3</w:t>
            </w:r>
          </w:p>
        </w:tc>
        <w:tc>
          <w:tcPr>
            <w:tcW w:w="1543" w:type="pct"/>
            <w:vAlign w:val="center"/>
          </w:tcPr>
          <w:p w14:paraId="21EB885F" w14:textId="44FD991C"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英文压入</w:t>
            </w:r>
            <w:proofErr w:type="gramStart"/>
            <w:r w:rsidRPr="00C85397">
              <w:rPr>
                <w:rFonts w:ascii="宋体" w:hAnsi="宋体" w:hint="eastAsia"/>
                <w:color w:val="000000" w:themeColor="text1"/>
              </w:rPr>
              <w:t>力解释</w:t>
            </w:r>
            <w:proofErr w:type="gramEnd"/>
            <w:r w:rsidRPr="00C85397">
              <w:rPr>
                <w:rFonts w:ascii="宋体" w:hAnsi="宋体" w:hint="eastAsia"/>
                <w:color w:val="000000" w:themeColor="text1"/>
              </w:rPr>
              <w:t>清楚，解释不清楚的可以加术语</w:t>
            </w:r>
          </w:p>
        </w:tc>
        <w:tc>
          <w:tcPr>
            <w:tcW w:w="1128" w:type="pct"/>
            <w:vAlign w:val="center"/>
          </w:tcPr>
          <w:p w14:paraId="63DB7210" w14:textId="4FE7903A"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74B3A993" w14:textId="0194DEBC"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采纳，英文注释已修改。</w:t>
            </w:r>
          </w:p>
        </w:tc>
      </w:tr>
      <w:tr w:rsidR="00C85397" w:rsidRPr="00C85397" w14:paraId="6DDE3716" w14:textId="77777777" w:rsidTr="00AF0397">
        <w:trPr>
          <w:cantSplit/>
          <w:trHeight w:val="595"/>
        </w:trPr>
        <w:tc>
          <w:tcPr>
            <w:tcW w:w="427" w:type="pct"/>
            <w:vAlign w:val="center"/>
          </w:tcPr>
          <w:p w14:paraId="0377A22F"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1F959388" w14:textId="473187B8"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3</w:t>
            </w:r>
          </w:p>
        </w:tc>
        <w:tc>
          <w:tcPr>
            <w:tcW w:w="1543" w:type="pct"/>
            <w:vAlign w:val="center"/>
          </w:tcPr>
          <w:p w14:paraId="4849938F" w14:textId="52308B3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基准频率解释完善一下或者删除第一句话</w:t>
            </w:r>
          </w:p>
        </w:tc>
        <w:tc>
          <w:tcPr>
            <w:tcW w:w="1128" w:type="pct"/>
            <w:vAlign w:val="center"/>
          </w:tcPr>
          <w:p w14:paraId="49AEB5E8" w14:textId="2B5A8FF5"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郑州航天电子技术有限公司</w:t>
            </w:r>
          </w:p>
        </w:tc>
        <w:tc>
          <w:tcPr>
            <w:tcW w:w="1235" w:type="pct"/>
            <w:vAlign w:val="center"/>
          </w:tcPr>
          <w:p w14:paraId="4E8560C5" w14:textId="4C5179F4"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采纳，基准频率已修改。</w:t>
            </w:r>
          </w:p>
        </w:tc>
      </w:tr>
      <w:tr w:rsidR="00C85397" w:rsidRPr="00C85397" w14:paraId="12EF2DC8" w14:textId="77777777" w:rsidTr="00AF0397">
        <w:trPr>
          <w:cantSplit/>
          <w:trHeight w:val="595"/>
        </w:trPr>
        <w:tc>
          <w:tcPr>
            <w:tcW w:w="427" w:type="pct"/>
            <w:vAlign w:val="center"/>
          </w:tcPr>
          <w:p w14:paraId="00F438D0"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343433BE" w14:textId="6CC05836"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w:t>
            </w:r>
          </w:p>
        </w:tc>
        <w:tc>
          <w:tcPr>
            <w:tcW w:w="1543" w:type="pct"/>
            <w:vAlign w:val="center"/>
          </w:tcPr>
          <w:p w14:paraId="51B1D1FF" w14:textId="2A04EFE7"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本章节不允许出现美标或欧盟标准，尽量选用国标</w:t>
            </w:r>
          </w:p>
        </w:tc>
        <w:tc>
          <w:tcPr>
            <w:tcW w:w="1128" w:type="pct"/>
            <w:vAlign w:val="center"/>
          </w:tcPr>
          <w:p w14:paraId="2DD1FE0A" w14:textId="1A743422"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6C0B920F" w14:textId="7700AD34"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采纳，引用文件已修改。</w:t>
            </w:r>
          </w:p>
        </w:tc>
      </w:tr>
      <w:tr w:rsidR="00C85397" w:rsidRPr="00C85397" w14:paraId="3DA3937C" w14:textId="77777777" w:rsidTr="00AF0397">
        <w:trPr>
          <w:cantSplit/>
          <w:trHeight w:val="595"/>
        </w:trPr>
        <w:tc>
          <w:tcPr>
            <w:tcW w:w="427" w:type="pct"/>
            <w:vAlign w:val="center"/>
          </w:tcPr>
          <w:p w14:paraId="7CBC0D85"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555FAC8A" w14:textId="70018E36"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4.1.3</w:t>
            </w:r>
          </w:p>
        </w:tc>
        <w:tc>
          <w:tcPr>
            <w:tcW w:w="1543" w:type="pct"/>
            <w:vAlign w:val="center"/>
          </w:tcPr>
          <w:p w14:paraId="526B0279" w14:textId="06B9A43C"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删除“不允许采用再生塑料”描述</w:t>
            </w:r>
          </w:p>
        </w:tc>
        <w:tc>
          <w:tcPr>
            <w:tcW w:w="1128" w:type="pct"/>
            <w:vAlign w:val="center"/>
          </w:tcPr>
          <w:p w14:paraId="6E4ABBB6" w14:textId="1ADE3398"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44103A91" w14:textId="596DFE9F"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采纳，已删除。</w:t>
            </w:r>
          </w:p>
        </w:tc>
      </w:tr>
      <w:tr w:rsidR="00C85397" w:rsidRPr="00C85397" w14:paraId="18A3B7B0" w14:textId="77777777" w:rsidTr="00AF0397">
        <w:trPr>
          <w:cantSplit/>
          <w:trHeight w:val="595"/>
        </w:trPr>
        <w:tc>
          <w:tcPr>
            <w:tcW w:w="427" w:type="pct"/>
            <w:vAlign w:val="center"/>
          </w:tcPr>
          <w:p w14:paraId="475DC879"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73E0AE48" w14:textId="6BCE00A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4.1.4</w:t>
            </w:r>
          </w:p>
        </w:tc>
        <w:tc>
          <w:tcPr>
            <w:tcW w:w="1543" w:type="pct"/>
            <w:vAlign w:val="center"/>
          </w:tcPr>
          <w:p w14:paraId="0D8B08AE" w14:textId="58FB561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“禁止使用”改为“限制使用”</w:t>
            </w:r>
          </w:p>
        </w:tc>
        <w:tc>
          <w:tcPr>
            <w:tcW w:w="1128" w:type="pct"/>
            <w:vAlign w:val="center"/>
          </w:tcPr>
          <w:p w14:paraId="29D8ACE4" w14:textId="3D237BC4"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786D6AB6" w14:textId="154FD0E4"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采纳，已更改。</w:t>
            </w:r>
          </w:p>
        </w:tc>
      </w:tr>
      <w:tr w:rsidR="00C85397" w:rsidRPr="00C85397" w14:paraId="1D95D8DF" w14:textId="77777777" w:rsidTr="00AF0397">
        <w:trPr>
          <w:cantSplit/>
          <w:trHeight w:val="595"/>
        </w:trPr>
        <w:tc>
          <w:tcPr>
            <w:tcW w:w="427" w:type="pct"/>
            <w:vAlign w:val="center"/>
          </w:tcPr>
          <w:p w14:paraId="5BCAA03F"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07726B67" w14:textId="320D87A1"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4.1.2</w:t>
            </w:r>
          </w:p>
        </w:tc>
        <w:tc>
          <w:tcPr>
            <w:tcW w:w="1543" w:type="pct"/>
            <w:vAlign w:val="center"/>
          </w:tcPr>
          <w:p w14:paraId="4B8F1214" w14:textId="4C190C4C"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不能引用第7章内容，直接写镀层要求</w:t>
            </w:r>
          </w:p>
        </w:tc>
        <w:tc>
          <w:tcPr>
            <w:tcW w:w="1128" w:type="pct"/>
            <w:vAlign w:val="center"/>
          </w:tcPr>
          <w:p w14:paraId="4AB563EE" w14:textId="77F98D28"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2BC7730F" w14:textId="3BA937A9"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w:t>
            </w:r>
          </w:p>
        </w:tc>
      </w:tr>
      <w:tr w:rsidR="00C85397" w:rsidRPr="00C85397" w14:paraId="3B1DC02E" w14:textId="77777777" w:rsidTr="00AF0397">
        <w:trPr>
          <w:cantSplit/>
          <w:trHeight w:val="595"/>
        </w:trPr>
        <w:tc>
          <w:tcPr>
            <w:tcW w:w="427" w:type="pct"/>
            <w:vAlign w:val="center"/>
          </w:tcPr>
          <w:p w14:paraId="18ADB55C"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5B1355CC" w14:textId="65C9193F"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4.4.3.1</w:t>
            </w:r>
          </w:p>
        </w:tc>
        <w:tc>
          <w:tcPr>
            <w:tcW w:w="1543" w:type="pct"/>
            <w:vAlign w:val="center"/>
          </w:tcPr>
          <w:p w14:paraId="0FCF68FA" w14:textId="6EDA7155"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1A/芯描述需要更为1A/pin</w:t>
            </w:r>
          </w:p>
        </w:tc>
        <w:tc>
          <w:tcPr>
            <w:tcW w:w="1128" w:type="pct"/>
            <w:vAlign w:val="center"/>
          </w:tcPr>
          <w:p w14:paraId="22FAE795" w14:textId="4D3AB5DA"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富士康（昆山）电脑接插件有限公司</w:t>
            </w:r>
          </w:p>
        </w:tc>
        <w:tc>
          <w:tcPr>
            <w:tcW w:w="1235" w:type="pct"/>
            <w:vAlign w:val="center"/>
          </w:tcPr>
          <w:p w14:paraId="0E9311C7" w14:textId="605F3C4B"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w:t>
            </w:r>
          </w:p>
        </w:tc>
      </w:tr>
      <w:tr w:rsidR="00C85397" w:rsidRPr="00C85397" w14:paraId="0247616F" w14:textId="77777777" w:rsidTr="00AF0397">
        <w:trPr>
          <w:cantSplit/>
          <w:trHeight w:val="595"/>
        </w:trPr>
        <w:tc>
          <w:tcPr>
            <w:tcW w:w="427" w:type="pct"/>
            <w:vAlign w:val="center"/>
          </w:tcPr>
          <w:p w14:paraId="7F628A16"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025864FB" w14:textId="4098E9C1"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4.4.4</w:t>
            </w:r>
          </w:p>
        </w:tc>
        <w:tc>
          <w:tcPr>
            <w:tcW w:w="1543" w:type="pct"/>
            <w:vAlign w:val="center"/>
          </w:tcPr>
          <w:p w14:paraId="1426B5BF" w14:textId="454C6927"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环境试验</w:t>
            </w:r>
            <w:proofErr w:type="gramStart"/>
            <w:r w:rsidRPr="00C85397">
              <w:rPr>
                <w:rFonts w:ascii="宋体" w:hAnsi="宋体" w:hint="eastAsia"/>
                <w:color w:val="000000" w:themeColor="text1"/>
              </w:rPr>
              <w:t>后试验</w:t>
            </w:r>
            <w:proofErr w:type="gramEnd"/>
            <w:r w:rsidRPr="00C85397">
              <w:rPr>
                <w:rFonts w:ascii="宋体" w:hAnsi="宋体" w:hint="eastAsia"/>
                <w:color w:val="000000" w:themeColor="text1"/>
              </w:rPr>
              <w:t>电压也改为500V DC</w:t>
            </w:r>
          </w:p>
        </w:tc>
        <w:tc>
          <w:tcPr>
            <w:tcW w:w="1128" w:type="pct"/>
            <w:vAlign w:val="center"/>
          </w:tcPr>
          <w:p w14:paraId="2C171B95" w14:textId="1F6AE76B"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0D8A00A5" w14:textId="633CBD13"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w:t>
            </w:r>
          </w:p>
        </w:tc>
      </w:tr>
      <w:tr w:rsidR="00C85397" w:rsidRPr="00C85397" w14:paraId="4F377060" w14:textId="77777777" w:rsidTr="00AF0397">
        <w:trPr>
          <w:cantSplit/>
          <w:trHeight w:val="595"/>
        </w:trPr>
        <w:tc>
          <w:tcPr>
            <w:tcW w:w="427" w:type="pct"/>
            <w:vAlign w:val="center"/>
          </w:tcPr>
          <w:p w14:paraId="0771883D"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29844662" w14:textId="2C2E6D80"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4.4</w:t>
            </w:r>
          </w:p>
        </w:tc>
        <w:tc>
          <w:tcPr>
            <w:tcW w:w="1543" w:type="pct"/>
            <w:vAlign w:val="center"/>
          </w:tcPr>
          <w:p w14:paraId="528CED3D" w14:textId="0C2B9B0C"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频率覆盖范围都统一到21GHz范围内，同时不能用@</w:t>
            </w:r>
          </w:p>
        </w:tc>
        <w:tc>
          <w:tcPr>
            <w:tcW w:w="1128" w:type="pct"/>
            <w:vAlign w:val="center"/>
          </w:tcPr>
          <w:p w14:paraId="03763157" w14:textId="7FE7E32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贵州航天电器股份有限公司</w:t>
            </w:r>
          </w:p>
        </w:tc>
        <w:tc>
          <w:tcPr>
            <w:tcW w:w="1235" w:type="pct"/>
            <w:vAlign w:val="center"/>
          </w:tcPr>
          <w:p w14:paraId="684F8F40" w14:textId="7E01B65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w:t>
            </w:r>
          </w:p>
        </w:tc>
      </w:tr>
      <w:tr w:rsidR="00C85397" w:rsidRPr="00C85397" w14:paraId="16CC97D3" w14:textId="77777777" w:rsidTr="00AF0397">
        <w:trPr>
          <w:cantSplit/>
          <w:trHeight w:val="595"/>
        </w:trPr>
        <w:tc>
          <w:tcPr>
            <w:tcW w:w="427" w:type="pct"/>
            <w:vAlign w:val="center"/>
          </w:tcPr>
          <w:p w14:paraId="1CDF02D2"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327BF401" w14:textId="22BE0958"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4.4.7</w:t>
            </w:r>
          </w:p>
        </w:tc>
        <w:tc>
          <w:tcPr>
            <w:tcW w:w="1543" w:type="pct"/>
            <w:vAlign w:val="center"/>
          </w:tcPr>
          <w:p w14:paraId="584C894D" w14:textId="6F793CAC"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把4.4.7传输速率放入额定值这一章</w:t>
            </w:r>
          </w:p>
        </w:tc>
        <w:tc>
          <w:tcPr>
            <w:tcW w:w="1128" w:type="pct"/>
            <w:vAlign w:val="center"/>
          </w:tcPr>
          <w:p w14:paraId="0B3C3EFE" w14:textId="19198C2C"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21495EF5" w14:textId="042326D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采纳，内容已调整到额定值内。</w:t>
            </w:r>
          </w:p>
        </w:tc>
      </w:tr>
      <w:tr w:rsidR="00C85397" w:rsidRPr="00C85397" w14:paraId="4D09A365" w14:textId="77777777" w:rsidTr="00AF0397">
        <w:trPr>
          <w:cantSplit/>
          <w:trHeight w:val="595"/>
        </w:trPr>
        <w:tc>
          <w:tcPr>
            <w:tcW w:w="427" w:type="pct"/>
            <w:vAlign w:val="center"/>
          </w:tcPr>
          <w:p w14:paraId="41E943AF"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2CD655BC" w14:textId="5396AC9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4.4.16</w:t>
            </w:r>
          </w:p>
        </w:tc>
        <w:tc>
          <w:tcPr>
            <w:tcW w:w="1543" w:type="pct"/>
            <w:vAlign w:val="center"/>
          </w:tcPr>
          <w:p w14:paraId="35A3D9E0" w14:textId="56675765"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指标中数量的字母“X”改为“n”</w:t>
            </w:r>
          </w:p>
        </w:tc>
        <w:tc>
          <w:tcPr>
            <w:tcW w:w="1128" w:type="pct"/>
            <w:vAlign w:val="center"/>
          </w:tcPr>
          <w:p w14:paraId="69EA3246" w14:textId="5590AF48"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四川华丰科技股份有限公司</w:t>
            </w:r>
          </w:p>
        </w:tc>
        <w:tc>
          <w:tcPr>
            <w:tcW w:w="1235" w:type="pct"/>
            <w:vAlign w:val="center"/>
          </w:tcPr>
          <w:p w14:paraId="5897A7B5" w14:textId="2AA14515"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采纳，已修改。</w:t>
            </w:r>
          </w:p>
        </w:tc>
      </w:tr>
      <w:tr w:rsidR="00C85397" w:rsidRPr="00C85397" w14:paraId="792E787C" w14:textId="77777777" w:rsidTr="00AF0397">
        <w:trPr>
          <w:cantSplit/>
          <w:trHeight w:val="595"/>
        </w:trPr>
        <w:tc>
          <w:tcPr>
            <w:tcW w:w="427" w:type="pct"/>
            <w:vAlign w:val="center"/>
          </w:tcPr>
          <w:p w14:paraId="05CE2EF7"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51EC61F7" w14:textId="07E40E00"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4.4.8</w:t>
            </w:r>
          </w:p>
        </w:tc>
        <w:tc>
          <w:tcPr>
            <w:tcW w:w="1543" w:type="pct"/>
            <w:vAlign w:val="center"/>
          </w:tcPr>
          <w:p w14:paraId="74772F52" w14:textId="52F9C188"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把插合到位的特性阻抗也放到额定值内</w:t>
            </w:r>
          </w:p>
        </w:tc>
        <w:tc>
          <w:tcPr>
            <w:tcW w:w="1128" w:type="pct"/>
            <w:vAlign w:val="center"/>
          </w:tcPr>
          <w:p w14:paraId="1B5F60E4" w14:textId="52826CB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3514C74C" w14:textId="31174F7F"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未采纳，特性阻抗</w:t>
            </w:r>
            <w:r w:rsidR="000E705E" w:rsidRPr="00C85397">
              <w:rPr>
                <w:rFonts w:ascii="宋体" w:hAnsi="宋体" w:hint="eastAsia"/>
                <w:color w:val="000000" w:themeColor="text1"/>
              </w:rPr>
              <w:t>有</w:t>
            </w:r>
            <w:r w:rsidRPr="00C85397">
              <w:rPr>
                <w:rFonts w:ascii="宋体" w:hAnsi="宋体" w:hint="eastAsia"/>
                <w:color w:val="000000" w:themeColor="text1"/>
              </w:rPr>
              <w:t>测试具体的项目</w:t>
            </w:r>
            <w:r w:rsidR="000E705E" w:rsidRPr="00C85397">
              <w:rPr>
                <w:rFonts w:ascii="宋体" w:hAnsi="宋体" w:hint="eastAsia"/>
                <w:color w:val="000000" w:themeColor="text1"/>
              </w:rPr>
              <w:t>和指标</w:t>
            </w:r>
            <w:r w:rsidRPr="00C85397">
              <w:rPr>
                <w:rFonts w:ascii="宋体" w:hAnsi="宋体" w:hint="eastAsia"/>
                <w:color w:val="000000" w:themeColor="text1"/>
              </w:rPr>
              <w:t>，</w:t>
            </w:r>
            <w:r w:rsidR="000E705E" w:rsidRPr="00C85397">
              <w:rPr>
                <w:rFonts w:ascii="宋体" w:hAnsi="宋体" w:hint="eastAsia"/>
                <w:color w:val="000000" w:themeColor="text1"/>
              </w:rPr>
              <w:t>需要进行测试，</w:t>
            </w:r>
            <w:r w:rsidRPr="00C85397">
              <w:rPr>
                <w:rFonts w:ascii="宋体" w:hAnsi="宋体" w:hint="eastAsia"/>
                <w:color w:val="000000" w:themeColor="text1"/>
              </w:rPr>
              <w:t>不放在额定值内。</w:t>
            </w:r>
          </w:p>
        </w:tc>
      </w:tr>
      <w:tr w:rsidR="00C85397" w:rsidRPr="00C85397" w14:paraId="7657C1F1" w14:textId="77777777" w:rsidTr="00AF0397">
        <w:trPr>
          <w:cantSplit/>
          <w:trHeight w:val="595"/>
        </w:trPr>
        <w:tc>
          <w:tcPr>
            <w:tcW w:w="427" w:type="pct"/>
            <w:vAlign w:val="center"/>
          </w:tcPr>
          <w:p w14:paraId="06D13100"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22517B88" w14:textId="046A457E"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5.3.4</w:t>
            </w:r>
          </w:p>
        </w:tc>
        <w:tc>
          <w:tcPr>
            <w:tcW w:w="1543" w:type="pct"/>
            <w:vAlign w:val="center"/>
          </w:tcPr>
          <w:p w14:paraId="2AFCE287" w14:textId="7BF8B455"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环境试验后是否考虑测试高速性能</w:t>
            </w:r>
          </w:p>
        </w:tc>
        <w:tc>
          <w:tcPr>
            <w:tcW w:w="1128" w:type="pct"/>
            <w:vAlign w:val="center"/>
          </w:tcPr>
          <w:p w14:paraId="428B31E1" w14:textId="0F2B1E9D"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808所</w:t>
            </w:r>
          </w:p>
        </w:tc>
        <w:tc>
          <w:tcPr>
            <w:tcW w:w="1235" w:type="pct"/>
            <w:vAlign w:val="center"/>
          </w:tcPr>
          <w:p w14:paraId="71056099" w14:textId="044218B9"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采纳，在高温寿命后增加SI性能的测试。</w:t>
            </w:r>
          </w:p>
        </w:tc>
      </w:tr>
      <w:tr w:rsidR="00C85397" w:rsidRPr="00C85397" w14:paraId="7F3EF2BE" w14:textId="77777777" w:rsidTr="00AF0397">
        <w:trPr>
          <w:cantSplit/>
          <w:trHeight w:val="595"/>
        </w:trPr>
        <w:tc>
          <w:tcPr>
            <w:tcW w:w="427" w:type="pct"/>
            <w:vAlign w:val="center"/>
          </w:tcPr>
          <w:p w14:paraId="1FB83E34"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7A3709E8" w14:textId="76BB20B5"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5.5.6</w:t>
            </w:r>
          </w:p>
        </w:tc>
        <w:tc>
          <w:tcPr>
            <w:tcW w:w="1543" w:type="pct"/>
            <w:vAlign w:val="center"/>
          </w:tcPr>
          <w:p w14:paraId="2C841240" w14:textId="03E2C61B"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特性阻抗分离状态方向表达清楚，分离状态的阻抗指标增加进偏斜插拔指标</w:t>
            </w:r>
            <w:proofErr w:type="gramStart"/>
            <w:r w:rsidRPr="00C85397">
              <w:rPr>
                <w:rFonts w:ascii="宋体" w:hAnsi="宋体" w:hint="eastAsia"/>
                <w:color w:val="000000" w:themeColor="text1"/>
              </w:rPr>
              <w:t>内考核</w:t>
            </w:r>
            <w:proofErr w:type="gramEnd"/>
          </w:p>
        </w:tc>
        <w:tc>
          <w:tcPr>
            <w:tcW w:w="1128" w:type="pct"/>
            <w:vAlign w:val="center"/>
          </w:tcPr>
          <w:p w14:paraId="61BCFC96" w14:textId="2DD6A126"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陕西华达科技股份有限公司</w:t>
            </w:r>
          </w:p>
        </w:tc>
        <w:tc>
          <w:tcPr>
            <w:tcW w:w="1235" w:type="pct"/>
            <w:vAlign w:val="center"/>
          </w:tcPr>
          <w:p w14:paraId="2A32F071" w14:textId="1DF0F025"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采纳，已修改内容。</w:t>
            </w:r>
          </w:p>
        </w:tc>
      </w:tr>
      <w:tr w:rsidR="00C85397" w:rsidRPr="00C85397" w14:paraId="550109D8" w14:textId="77777777" w:rsidTr="00AF0397">
        <w:trPr>
          <w:cantSplit/>
          <w:trHeight w:val="595"/>
        </w:trPr>
        <w:tc>
          <w:tcPr>
            <w:tcW w:w="427" w:type="pct"/>
            <w:vAlign w:val="center"/>
          </w:tcPr>
          <w:p w14:paraId="2CF35F1B"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0F9460DC" w14:textId="3F397DE7"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5.5.17</w:t>
            </w:r>
          </w:p>
        </w:tc>
        <w:tc>
          <w:tcPr>
            <w:tcW w:w="1543" w:type="pct"/>
            <w:vAlign w:val="center"/>
          </w:tcPr>
          <w:p w14:paraId="4A54876D" w14:textId="1B9FE52E"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插拔速度为具体值，把“不大于”删除</w:t>
            </w:r>
          </w:p>
        </w:tc>
        <w:tc>
          <w:tcPr>
            <w:tcW w:w="1128" w:type="pct"/>
            <w:vAlign w:val="center"/>
          </w:tcPr>
          <w:p w14:paraId="27DC4095" w14:textId="6027DC84"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47A661C1" w14:textId="7443A6BE"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采纳，内容已删除。</w:t>
            </w:r>
          </w:p>
        </w:tc>
      </w:tr>
      <w:tr w:rsidR="00C85397" w:rsidRPr="00C85397" w14:paraId="7F8BA048" w14:textId="77777777" w:rsidTr="00AF0397">
        <w:trPr>
          <w:cantSplit/>
          <w:trHeight w:val="595"/>
        </w:trPr>
        <w:tc>
          <w:tcPr>
            <w:tcW w:w="427" w:type="pct"/>
            <w:vAlign w:val="center"/>
          </w:tcPr>
          <w:p w14:paraId="23E3906B"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6C281064" w14:textId="6260AB5A"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5.5.18</w:t>
            </w:r>
          </w:p>
        </w:tc>
        <w:tc>
          <w:tcPr>
            <w:tcW w:w="1543" w:type="pct"/>
            <w:vAlign w:val="center"/>
          </w:tcPr>
          <w:p w14:paraId="5809BD05" w14:textId="319A7DE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振动试验条件不完善，需要补充试验条件</w:t>
            </w:r>
          </w:p>
        </w:tc>
        <w:tc>
          <w:tcPr>
            <w:tcW w:w="1128" w:type="pct"/>
            <w:vAlign w:val="center"/>
          </w:tcPr>
          <w:p w14:paraId="08A549DA" w14:textId="0EDDCBF6"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480EEC4A" w14:textId="6DE64E31"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采纳，已增加振动频率内容。</w:t>
            </w:r>
          </w:p>
        </w:tc>
      </w:tr>
      <w:tr w:rsidR="00C85397" w:rsidRPr="00C85397" w14:paraId="75759CAB" w14:textId="77777777" w:rsidTr="00AF0397">
        <w:trPr>
          <w:cantSplit/>
          <w:trHeight w:val="595"/>
        </w:trPr>
        <w:tc>
          <w:tcPr>
            <w:tcW w:w="427" w:type="pct"/>
            <w:vAlign w:val="center"/>
          </w:tcPr>
          <w:p w14:paraId="2A90DC59"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12621548" w14:textId="3752A5FD"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5.5.15</w:t>
            </w:r>
          </w:p>
        </w:tc>
        <w:tc>
          <w:tcPr>
            <w:tcW w:w="1543" w:type="pct"/>
            <w:vAlign w:val="center"/>
          </w:tcPr>
          <w:p w14:paraId="57D7218E" w14:textId="78B69BDF"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插针压入力IEC6032中有静置24小时后测试的要求，可以参考该标准进行指标制定</w:t>
            </w:r>
          </w:p>
        </w:tc>
        <w:tc>
          <w:tcPr>
            <w:tcW w:w="1128" w:type="pct"/>
            <w:vAlign w:val="center"/>
          </w:tcPr>
          <w:p w14:paraId="732F197A" w14:textId="1086A65C"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富士康（昆山）电脑接插件有限公司</w:t>
            </w:r>
          </w:p>
        </w:tc>
        <w:tc>
          <w:tcPr>
            <w:tcW w:w="1235" w:type="pct"/>
            <w:vAlign w:val="center"/>
          </w:tcPr>
          <w:p w14:paraId="70F155CD" w14:textId="3C21DAF1"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采纳，内容已修改为“在印制电路板孔内保持24小时后”。</w:t>
            </w:r>
          </w:p>
        </w:tc>
      </w:tr>
      <w:tr w:rsidR="00C85397" w:rsidRPr="00C85397" w14:paraId="6E51BA97" w14:textId="77777777" w:rsidTr="00AF0397">
        <w:trPr>
          <w:cantSplit/>
          <w:trHeight w:val="595"/>
        </w:trPr>
        <w:tc>
          <w:tcPr>
            <w:tcW w:w="427" w:type="pct"/>
            <w:vAlign w:val="center"/>
          </w:tcPr>
          <w:p w14:paraId="3C084E6C"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25B55A48" w14:textId="22427FC6"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5.5.27</w:t>
            </w:r>
          </w:p>
        </w:tc>
        <w:tc>
          <w:tcPr>
            <w:tcW w:w="1543" w:type="pct"/>
            <w:vAlign w:val="center"/>
          </w:tcPr>
          <w:p w14:paraId="395535DA" w14:textId="6C2CA4B8"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“高温”评估是否改下名称</w:t>
            </w:r>
          </w:p>
        </w:tc>
        <w:tc>
          <w:tcPr>
            <w:tcW w:w="1128" w:type="pct"/>
            <w:vAlign w:val="center"/>
          </w:tcPr>
          <w:p w14:paraId="14FFC0CB" w14:textId="07B8263A"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3293E1FF" w14:textId="3E9F2A74"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未采纳，名称与GJB 10167和T/CECA 24-2018的名称保持一致。</w:t>
            </w:r>
          </w:p>
        </w:tc>
      </w:tr>
      <w:tr w:rsidR="00C85397" w:rsidRPr="00C85397" w14:paraId="228694C2" w14:textId="77777777" w:rsidTr="00AF0397">
        <w:trPr>
          <w:cantSplit/>
          <w:trHeight w:val="595"/>
        </w:trPr>
        <w:tc>
          <w:tcPr>
            <w:tcW w:w="427" w:type="pct"/>
            <w:vAlign w:val="center"/>
          </w:tcPr>
          <w:p w14:paraId="50703395"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7B77B75D" w14:textId="7B2C847F"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5.5.21</w:t>
            </w:r>
          </w:p>
        </w:tc>
        <w:tc>
          <w:tcPr>
            <w:tcW w:w="1543" w:type="pct"/>
            <w:vAlign w:val="center"/>
          </w:tcPr>
          <w:p w14:paraId="3AC25BA1" w14:textId="75E3EC9A"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有尺寸的附图要加单位</w:t>
            </w:r>
          </w:p>
        </w:tc>
        <w:tc>
          <w:tcPr>
            <w:tcW w:w="1128" w:type="pct"/>
            <w:vAlign w:val="center"/>
          </w:tcPr>
          <w:p w14:paraId="4D41F83E" w14:textId="43F8C28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76DD4AAC" w14:textId="394AEB17"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采纳，内容以增加。</w:t>
            </w:r>
          </w:p>
        </w:tc>
      </w:tr>
      <w:tr w:rsidR="00C85397" w:rsidRPr="00C85397" w14:paraId="3C4F26C2" w14:textId="77777777" w:rsidTr="00AF0397">
        <w:trPr>
          <w:cantSplit/>
          <w:trHeight w:val="595"/>
        </w:trPr>
        <w:tc>
          <w:tcPr>
            <w:tcW w:w="427" w:type="pct"/>
            <w:vAlign w:val="center"/>
          </w:tcPr>
          <w:p w14:paraId="20059C16"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1241C805" w14:textId="0A29A07C"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5.5.22</w:t>
            </w:r>
          </w:p>
        </w:tc>
        <w:tc>
          <w:tcPr>
            <w:tcW w:w="1543" w:type="pct"/>
            <w:vAlign w:val="center"/>
          </w:tcPr>
          <w:p w14:paraId="00A31AFF" w14:textId="79FE6154" w:rsidR="006F19EC" w:rsidRPr="00C85397" w:rsidRDefault="006F19EC" w:rsidP="006F19EC">
            <w:pPr>
              <w:jc w:val="left"/>
              <w:rPr>
                <w:rFonts w:ascii="宋体" w:hAnsi="宋体" w:hint="eastAsia"/>
                <w:color w:val="000000" w:themeColor="text1"/>
                <w:szCs w:val="21"/>
              </w:rPr>
            </w:pPr>
            <w:proofErr w:type="gramStart"/>
            <w:r w:rsidRPr="00C85397">
              <w:rPr>
                <w:rFonts w:ascii="宋体" w:hAnsi="宋体" w:hint="eastAsia"/>
                <w:color w:val="000000" w:themeColor="text1"/>
              </w:rPr>
              <w:t>承压力</w:t>
            </w:r>
            <w:proofErr w:type="gramEnd"/>
            <w:r w:rsidRPr="00C85397">
              <w:rPr>
                <w:rFonts w:ascii="宋体" w:hAnsi="宋体" w:hint="eastAsia"/>
                <w:color w:val="000000" w:themeColor="text1"/>
              </w:rPr>
              <w:t>F“等于”改为“小于等于”</w:t>
            </w:r>
          </w:p>
        </w:tc>
        <w:tc>
          <w:tcPr>
            <w:tcW w:w="1128" w:type="pct"/>
            <w:vAlign w:val="center"/>
          </w:tcPr>
          <w:p w14:paraId="0C4F5E70" w14:textId="2EE8BAC5"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5BE6B233" w14:textId="3151D6BB"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采纳，已更改为“不大于”</w:t>
            </w:r>
          </w:p>
        </w:tc>
      </w:tr>
      <w:tr w:rsidR="00C85397" w:rsidRPr="00C85397" w14:paraId="46BF14CD" w14:textId="77777777" w:rsidTr="00AF0397">
        <w:trPr>
          <w:cantSplit/>
          <w:trHeight w:val="595"/>
        </w:trPr>
        <w:tc>
          <w:tcPr>
            <w:tcW w:w="427" w:type="pct"/>
            <w:vAlign w:val="center"/>
          </w:tcPr>
          <w:p w14:paraId="438EA290"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51FF5018" w14:textId="2BA7A27F"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5.5.24</w:t>
            </w:r>
          </w:p>
        </w:tc>
        <w:tc>
          <w:tcPr>
            <w:tcW w:w="1543" w:type="pct"/>
            <w:vAlign w:val="center"/>
          </w:tcPr>
          <w:p w14:paraId="4AB08422" w14:textId="59119E74"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盐雾时间建议统一改为48小时</w:t>
            </w:r>
          </w:p>
        </w:tc>
        <w:tc>
          <w:tcPr>
            <w:tcW w:w="1128" w:type="pct"/>
            <w:vAlign w:val="center"/>
          </w:tcPr>
          <w:p w14:paraId="70C9D6E7" w14:textId="13F8AA7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电子四院</w:t>
            </w:r>
          </w:p>
        </w:tc>
        <w:tc>
          <w:tcPr>
            <w:tcW w:w="1235" w:type="pct"/>
            <w:vAlign w:val="center"/>
          </w:tcPr>
          <w:p w14:paraId="0A4651DC" w14:textId="45AFBD3E"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采纳，内容已更改。</w:t>
            </w:r>
          </w:p>
        </w:tc>
      </w:tr>
      <w:tr w:rsidR="00C85397" w:rsidRPr="00C85397" w14:paraId="396942CB" w14:textId="77777777" w:rsidTr="00AF0397">
        <w:trPr>
          <w:cantSplit/>
          <w:trHeight w:val="595"/>
        </w:trPr>
        <w:tc>
          <w:tcPr>
            <w:tcW w:w="427" w:type="pct"/>
            <w:vAlign w:val="center"/>
          </w:tcPr>
          <w:p w14:paraId="2B8DD8F0"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7BC82834" w14:textId="01FBC799"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5.3.4</w:t>
            </w:r>
          </w:p>
        </w:tc>
        <w:tc>
          <w:tcPr>
            <w:tcW w:w="1543" w:type="pct"/>
            <w:vAlign w:val="center"/>
          </w:tcPr>
          <w:p w14:paraId="48BB5BDC" w14:textId="3324E46B"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第10组试验不建议放在标准内，可以增加附录进行说明</w:t>
            </w:r>
          </w:p>
        </w:tc>
        <w:tc>
          <w:tcPr>
            <w:tcW w:w="1128" w:type="pct"/>
            <w:vAlign w:val="center"/>
          </w:tcPr>
          <w:p w14:paraId="56BFE242" w14:textId="295B9A51"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sz w:val="24"/>
              </w:rPr>
              <w:t>诺基亚通信技术有限公司</w:t>
            </w:r>
          </w:p>
        </w:tc>
        <w:tc>
          <w:tcPr>
            <w:tcW w:w="1235" w:type="pct"/>
            <w:vAlign w:val="center"/>
          </w:tcPr>
          <w:p w14:paraId="1A57E7EE" w14:textId="3A3BDDCF"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采纳，第10组试验已从标准正文内容删除。</w:t>
            </w:r>
          </w:p>
        </w:tc>
      </w:tr>
      <w:tr w:rsidR="00C85397" w:rsidRPr="00C85397" w14:paraId="66F56ECC" w14:textId="77777777" w:rsidTr="00AF0397">
        <w:trPr>
          <w:cantSplit/>
          <w:trHeight w:val="595"/>
        </w:trPr>
        <w:tc>
          <w:tcPr>
            <w:tcW w:w="427" w:type="pct"/>
            <w:vAlign w:val="center"/>
          </w:tcPr>
          <w:p w14:paraId="16343B78" w14:textId="77777777" w:rsidR="006F19EC" w:rsidRPr="00C85397" w:rsidRDefault="006F19EC" w:rsidP="006F19EC">
            <w:pPr>
              <w:numPr>
                <w:ilvl w:val="0"/>
                <w:numId w:val="6"/>
              </w:numPr>
              <w:spacing w:line="360" w:lineRule="auto"/>
              <w:jc w:val="center"/>
              <w:rPr>
                <w:rFonts w:ascii="宋体" w:hAnsi="宋体" w:hint="eastAsia"/>
                <w:color w:val="000000" w:themeColor="text1"/>
                <w:szCs w:val="21"/>
              </w:rPr>
            </w:pPr>
          </w:p>
        </w:tc>
        <w:tc>
          <w:tcPr>
            <w:tcW w:w="667" w:type="pct"/>
            <w:vAlign w:val="center"/>
          </w:tcPr>
          <w:p w14:paraId="6CDA1646" w14:textId="25B91383"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5.3.4</w:t>
            </w:r>
          </w:p>
        </w:tc>
        <w:tc>
          <w:tcPr>
            <w:tcW w:w="1543" w:type="pct"/>
            <w:vAlign w:val="center"/>
          </w:tcPr>
          <w:p w14:paraId="059577AA" w14:textId="482E3CB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试验后的项目要和试验描述的要一致</w:t>
            </w:r>
          </w:p>
        </w:tc>
        <w:tc>
          <w:tcPr>
            <w:tcW w:w="1128" w:type="pct"/>
            <w:vAlign w:val="center"/>
          </w:tcPr>
          <w:p w14:paraId="521C6E87" w14:textId="30DD08AF" w:rsidR="006F19EC" w:rsidRPr="00C85397" w:rsidRDefault="006F19EC" w:rsidP="006F19EC">
            <w:pPr>
              <w:jc w:val="center"/>
              <w:rPr>
                <w:rFonts w:ascii="宋体" w:hAnsi="宋体" w:hint="eastAsia"/>
                <w:color w:val="000000" w:themeColor="text1"/>
                <w:szCs w:val="21"/>
              </w:rPr>
            </w:pPr>
            <w:r w:rsidRPr="00C85397">
              <w:rPr>
                <w:rFonts w:ascii="宋体" w:hAnsi="宋体" w:hint="eastAsia"/>
                <w:color w:val="000000" w:themeColor="text1"/>
              </w:rPr>
              <w:t>浙江顶峰</w:t>
            </w:r>
          </w:p>
        </w:tc>
        <w:tc>
          <w:tcPr>
            <w:tcW w:w="1235" w:type="pct"/>
            <w:vAlign w:val="center"/>
          </w:tcPr>
          <w:p w14:paraId="27C90C9B" w14:textId="2AA2FC3D" w:rsidR="006F19EC" w:rsidRPr="00C85397" w:rsidRDefault="006F19EC" w:rsidP="006F19EC">
            <w:pPr>
              <w:jc w:val="left"/>
              <w:rPr>
                <w:rFonts w:ascii="宋体" w:hAnsi="宋体" w:hint="eastAsia"/>
                <w:color w:val="000000" w:themeColor="text1"/>
                <w:szCs w:val="21"/>
              </w:rPr>
            </w:pPr>
            <w:r w:rsidRPr="00C85397">
              <w:rPr>
                <w:rFonts w:ascii="宋体" w:hAnsi="宋体" w:hint="eastAsia"/>
                <w:color w:val="000000" w:themeColor="text1"/>
              </w:rPr>
              <w:t>采纳，内容已修改</w:t>
            </w:r>
          </w:p>
        </w:tc>
      </w:tr>
    </w:tbl>
    <w:p w14:paraId="1B1F4112" w14:textId="77777777" w:rsidR="00AF3A07" w:rsidRPr="00C85397" w:rsidRDefault="00AF3A07">
      <w:pPr>
        <w:pStyle w:val="a0"/>
        <w:rPr>
          <w:rFonts w:eastAsia="黑体"/>
          <w:color w:val="000000" w:themeColor="text1"/>
          <w:sz w:val="24"/>
        </w:rPr>
      </w:pPr>
    </w:p>
    <w:p w14:paraId="191022B6" w14:textId="6C91974F" w:rsidR="00AF3A07" w:rsidRPr="00C85397" w:rsidRDefault="002A70DD">
      <w:pPr>
        <w:adjustRightInd w:val="0"/>
        <w:snapToGrid w:val="0"/>
        <w:spacing w:line="360" w:lineRule="auto"/>
        <w:ind w:leftChars="-203" w:rightChars="-91" w:right="-191" w:hangingChars="152" w:hanging="426"/>
        <w:jc w:val="right"/>
        <w:rPr>
          <w:rFonts w:ascii="宋体" w:hAnsi="宋体" w:hint="eastAsia"/>
          <w:color w:val="000000" w:themeColor="text1"/>
          <w:sz w:val="28"/>
          <w:szCs w:val="28"/>
        </w:rPr>
      </w:pPr>
      <w:r w:rsidRPr="00C85397">
        <w:rPr>
          <w:rFonts w:ascii="宋体" w:hAnsi="宋体" w:hint="eastAsia"/>
          <w:color w:val="000000" w:themeColor="text1"/>
          <w:sz w:val="28"/>
          <w:szCs w:val="28"/>
        </w:rPr>
        <w:t>《</w:t>
      </w:r>
      <w:r w:rsidR="00A66040" w:rsidRPr="00C85397">
        <w:rPr>
          <w:rFonts w:ascii="宋体" w:hAnsi="宋体" w:hint="eastAsia"/>
          <w:color w:val="000000" w:themeColor="text1"/>
          <w:sz w:val="28"/>
          <w:szCs w:val="28"/>
        </w:rPr>
        <w:t>GF4A系列56 Gbps PAM4矩形高速夹层连接器</w:t>
      </w:r>
      <w:r w:rsidRPr="00C85397">
        <w:rPr>
          <w:rFonts w:ascii="宋体" w:hAnsi="宋体" w:hint="eastAsia"/>
          <w:color w:val="000000" w:themeColor="text1"/>
          <w:sz w:val="28"/>
          <w:szCs w:val="28"/>
        </w:rPr>
        <w:t>》编制工作组</w:t>
      </w:r>
    </w:p>
    <w:p w14:paraId="1B106B6C" w14:textId="0E8AB4BA" w:rsidR="00AF3A07" w:rsidRPr="00C85397" w:rsidRDefault="002A70DD" w:rsidP="00CE2420">
      <w:pPr>
        <w:adjustRightInd w:val="0"/>
        <w:snapToGrid w:val="0"/>
        <w:spacing w:line="360" w:lineRule="auto"/>
        <w:ind w:firstLineChars="200" w:firstLine="560"/>
        <w:jc w:val="right"/>
        <w:rPr>
          <w:color w:val="000000" w:themeColor="text1"/>
          <w:sz w:val="24"/>
        </w:rPr>
      </w:pPr>
      <w:r w:rsidRPr="00C85397">
        <w:rPr>
          <w:rFonts w:ascii="宋体" w:hAnsi="宋体" w:hint="eastAsia"/>
          <w:color w:val="000000" w:themeColor="text1"/>
          <w:sz w:val="28"/>
          <w:szCs w:val="28"/>
        </w:rPr>
        <w:t>2024-0</w:t>
      </w:r>
      <w:r w:rsidR="009611C9" w:rsidRPr="00C85397">
        <w:rPr>
          <w:rFonts w:ascii="宋体" w:hAnsi="宋体" w:hint="eastAsia"/>
          <w:color w:val="000000" w:themeColor="text1"/>
          <w:sz w:val="28"/>
          <w:szCs w:val="28"/>
        </w:rPr>
        <w:t>7</w:t>
      </w:r>
      <w:r w:rsidRPr="00C85397">
        <w:rPr>
          <w:rFonts w:ascii="宋体" w:hAnsi="宋体" w:hint="eastAsia"/>
          <w:color w:val="000000" w:themeColor="text1"/>
          <w:sz w:val="28"/>
          <w:szCs w:val="28"/>
        </w:rPr>
        <w:t>-</w:t>
      </w:r>
      <w:r w:rsidR="009611C9" w:rsidRPr="00C85397">
        <w:rPr>
          <w:rFonts w:ascii="宋体" w:hAnsi="宋体" w:hint="eastAsia"/>
          <w:color w:val="000000" w:themeColor="text1"/>
          <w:sz w:val="28"/>
          <w:szCs w:val="28"/>
        </w:rPr>
        <w:t>31</w:t>
      </w:r>
    </w:p>
    <w:sectPr w:rsidR="00AF3A07" w:rsidRPr="00C85397" w:rsidSect="002640DD">
      <w:footerReference w:type="even" r:id="rId13"/>
      <w:footerReference w:type="default" r:id="rId14"/>
      <w:pgSz w:w="11906" w:h="16838"/>
      <w:pgMar w:top="1418" w:right="1134" w:bottom="1134" w:left="1418" w:header="851" w:footer="992" w:gutter="0"/>
      <w:pgNumType w:start="0"/>
      <w:cols w:space="720"/>
      <w:titlePg/>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D8D89" w14:textId="77777777" w:rsidR="00123ECE" w:rsidRDefault="00123ECE">
      <w:r>
        <w:separator/>
      </w:r>
    </w:p>
  </w:endnote>
  <w:endnote w:type="continuationSeparator" w:id="0">
    <w:p w14:paraId="3E977537" w14:textId="77777777" w:rsidR="00123ECE" w:rsidRDefault="001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7032" w14:textId="77777777" w:rsidR="00CD14F8" w:rsidRDefault="00CD14F8">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0760396" w14:textId="77777777" w:rsidR="00CD14F8" w:rsidRDefault="00CD14F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2B1B" w14:textId="77777777" w:rsidR="00CD14F8" w:rsidRDefault="00CD14F8">
    <w:pPr>
      <w:pStyle w:val="ac"/>
      <w:framePr w:wrap="around" w:vAnchor="text" w:hAnchor="margin" w:xAlign="center" w:y="1"/>
      <w:rPr>
        <w:rStyle w:val="af2"/>
        <w:rFonts w:ascii="宋体" w:hAnsi="宋体" w:hint="eastAsia"/>
      </w:rPr>
    </w:pPr>
    <w:r>
      <w:rPr>
        <w:rStyle w:val="af2"/>
        <w:rFonts w:ascii="宋体" w:hAnsi="宋体"/>
      </w:rPr>
      <w:fldChar w:fldCharType="begin"/>
    </w:r>
    <w:r>
      <w:rPr>
        <w:rStyle w:val="af2"/>
        <w:rFonts w:ascii="宋体" w:hAnsi="宋体"/>
      </w:rPr>
      <w:instrText xml:space="preserve">PAGE  </w:instrText>
    </w:r>
    <w:r>
      <w:rPr>
        <w:rStyle w:val="af2"/>
        <w:rFonts w:ascii="宋体" w:hAnsi="宋体"/>
      </w:rPr>
      <w:fldChar w:fldCharType="separate"/>
    </w:r>
    <w:r w:rsidR="001E46A9">
      <w:rPr>
        <w:rStyle w:val="af2"/>
        <w:rFonts w:ascii="宋体" w:hAnsi="宋体"/>
        <w:noProof/>
      </w:rPr>
      <w:t>26</w:t>
    </w:r>
    <w:r>
      <w:rPr>
        <w:rStyle w:val="af2"/>
        <w:rFonts w:ascii="宋体" w:hAnsi="宋体"/>
      </w:rPr>
      <w:fldChar w:fldCharType="end"/>
    </w:r>
  </w:p>
  <w:p w14:paraId="40F8AFA8" w14:textId="77777777" w:rsidR="00CD14F8" w:rsidRDefault="00CD14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1B1DA" w14:textId="77777777" w:rsidR="00123ECE" w:rsidRDefault="00123ECE">
      <w:r>
        <w:separator/>
      </w:r>
    </w:p>
  </w:footnote>
  <w:footnote w:type="continuationSeparator" w:id="0">
    <w:p w14:paraId="095D6982" w14:textId="77777777" w:rsidR="00123ECE" w:rsidRDefault="0012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E04ABB"/>
    <w:multiLevelType w:val="singleLevel"/>
    <w:tmpl w:val="04090019"/>
    <w:lvl w:ilvl="0">
      <w:start w:val="1"/>
      <w:numFmt w:val="lowerLetter"/>
      <w:lvlText w:val="%1)"/>
      <w:lvlJc w:val="left"/>
      <w:pPr>
        <w:ind w:left="420" w:hanging="420"/>
      </w:pPr>
      <w:rPr>
        <w:rFonts w:hint="default"/>
        <w:sz w:val="24"/>
        <w:szCs w:val="24"/>
      </w:rPr>
    </w:lvl>
  </w:abstractNum>
  <w:abstractNum w:abstractNumId="1" w15:restartNumberingAfterBreak="0">
    <w:nsid w:val="0D983844"/>
    <w:multiLevelType w:val="multilevel"/>
    <w:tmpl w:val="BB6818B0"/>
    <w:lvl w:ilvl="0">
      <w:start w:val="1"/>
      <w:numFmt w:val="decimal"/>
      <w:suff w:val="nothing"/>
      <w:lvlText w:val="图%1　"/>
      <w:lvlJc w:val="left"/>
      <w:pPr>
        <w:ind w:left="0" w:firstLine="0"/>
      </w:pPr>
      <w:rPr>
        <w:rFonts w:ascii="黑体" w:eastAsia="黑体" w:hAnsi="Times New Roman" w:hint="eastAsia"/>
        <w:b w:val="0"/>
        <w:i w:val="0"/>
        <w:sz w:val="24"/>
        <w:szCs w:val="24"/>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FA73A77"/>
    <w:multiLevelType w:val="multilevel"/>
    <w:tmpl w:val="0FA73A77"/>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667E4A"/>
    <w:multiLevelType w:val="multilevel"/>
    <w:tmpl w:val="832A6520"/>
    <w:lvl w:ilvl="0">
      <w:numFmt w:val="decimal"/>
      <w:lvlText w:val="%1"/>
      <w:lvlJc w:val="left"/>
      <w:pPr>
        <w:ind w:left="530" w:hanging="530"/>
      </w:pPr>
      <w:rPr>
        <w:rFonts w:hint="default"/>
      </w:rPr>
    </w:lvl>
    <w:lvl w:ilvl="1">
      <w:start w:val="1"/>
      <w:numFmt w:val="decimalZero"/>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493C4A"/>
    <w:multiLevelType w:val="hybridMultilevel"/>
    <w:tmpl w:val="40A446E8"/>
    <w:lvl w:ilvl="0" w:tplc="6D9C6C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A1772E"/>
    <w:multiLevelType w:val="multilevel"/>
    <w:tmpl w:val="3B6A03D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3E3942A6"/>
    <w:multiLevelType w:val="singleLevel"/>
    <w:tmpl w:val="8AF41606"/>
    <w:lvl w:ilvl="0">
      <w:start w:val="1"/>
      <w:numFmt w:val="decimal"/>
      <w:lvlText w:val="%1"/>
      <w:lvlJc w:val="left"/>
      <w:pPr>
        <w:ind w:left="420" w:hanging="420"/>
      </w:pPr>
      <w:rPr>
        <w:rFonts w:hint="default"/>
      </w:rPr>
    </w:lvl>
  </w:abstractNum>
  <w:abstractNum w:abstractNumId="7" w15:restartNumberingAfterBreak="0">
    <w:nsid w:val="4DB01BC3"/>
    <w:multiLevelType w:val="hybridMultilevel"/>
    <w:tmpl w:val="A76445F2"/>
    <w:lvl w:ilvl="0" w:tplc="04090019">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EF30F75"/>
    <w:multiLevelType w:val="multilevel"/>
    <w:tmpl w:val="63B224BE"/>
    <w:lvl w:ilvl="0">
      <w:numFmt w:val="decimal"/>
      <w:lvlText w:val="%1"/>
      <w:lvlJc w:val="left"/>
      <w:pPr>
        <w:ind w:left="530" w:hanging="530"/>
      </w:pPr>
      <w:rPr>
        <w:rFonts w:hint="default"/>
      </w:rPr>
    </w:lvl>
    <w:lvl w:ilvl="1">
      <w:start w:val="1"/>
      <w:numFmt w:val="decimalZero"/>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114DAA"/>
    <w:multiLevelType w:val="hybridMultilevel"/>
    <w:tmpl w:val="6C08F696"/>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9F04733"/>
    <w:multiLevelType w:val="singleLevel"/>
    <w:tmpl w:val="8AF41606"/>
    <w:lvl w:ilvl="0">
      <w:start w:val="1"/>
      <w:numFmt w:val="decimal"/>
      <w:lvlText w:val="%1"/>
      <w:lvlJc w:val="left"/>
      <w:pPr>
        <w:ind w:left="846" w:hanging="420"/>
      </w:pPr>
      <w:rPr>
        <w:rFonts w:hint="default"/>
      </w:rPr>
    </w:lvl>
  </w:abstractNum>
  <w:abstractNum w:abstractNumId="11" w15:restartNumberingAfterBreak="0">
    <w:nsid w:val="5CF90858"/>
    <w:multiLevelType w:val="hybridMultilevel"/>
    <w:tmpl w:val="9D1E0602"/>
    <w:lvl w:ilvl="0" w:tplc="04090019">
      <w:start w:val="1"/>
      <w:numFmt w:val="lowerLetter"/>
      <w:lvlText w:val="%1)"/>
      <w:lvlJc w:val="left"/>
      <w:pPr>
        <w:ind w:left="840" w:hanging="360"/>
      </w:pPr>
      <w:rPr>
        <w:rFonts w:hint="default"/>
      </w:rPr>
    </w:lvl>
    <w:lvl w:ilvl="1" w:tplc="BD281DD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4962769"/>
    <w:multiLevelType w:val="multilevel"/>
    <w:tmpl w:val="2B5C17D7"/>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ascii="宋体" w:eastAsia="宋体" w:hAnsi="宋体"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F4748FA"/>
    <w:multiLevelType w:val="hybridMultilevel"/>
    <w:tmpl w:val="9D1E0602"/>
    <w:lvl w:ilvl="0" w:tplc="04090019">
      <w:start w:val="1"/>
      <w:numFmt w:val="lowerLetter"/>
      <w:lvlText w:val="%1)"/>
      <w:lvlJc w:val="left"/>
      <w:pPr>
        <w:ind w:left="840" w:hanging="360"/>
      </w:pPr>
      <w:rPr>
        <w:rFonts w:hint="default"/>
      </w:rPr>
    </w:lvl>
    <w:lvl w:ilvl="1" w:tplc="BD281DD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30C6AC4"/>
    <w:multiLevelType w:val="hybridMultilevel"/>
    <w:tmpl w:val="7E4A7C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95C789"/>
    <w:multiLevelType w:val="singleLevel"/>
    <w:tmpl w:val="7395C789"/>
    <w:lvl w:ilvl="0">
      <w:start w:val="3"/>
      <w:numFmt w:val="decimal"/>
      <w:suff w:val="nothing"/>
      <w:lvlText w:val="%1、"/>
      <w:lvlJc w:val="left"/>
    </w:lvl>
  </w:abstractNum>
  <w:num w:numId="1" w16cid:durableId="338889346">
    <w:abstractNumId w:val="0"/>
  </w:num>
  <w:num w:numId="2" w16cid:durableId="530144694">
    <w:abstractNumId w:val="2"/>
  </w:num>
  <w:num w:numId="3" w16cid:durableId="1940487621">
    <w:abstractNumId w:val="1"/>
  </w:num>
  <w:num w:numId="4" w16cid:durableId="938677850">
    <w:abstractNumId w:val="15"/>
  </w:num>
  <w:num w:numId="5" w16cid:durableId="1389188225">
    <w:abstractNumId w:val="3"/>
  </w:num>
  <w:num w:numId="6" w16cid:durableId="458259795">
    <w:abstractNumId w:val="10"/>
  </w:num>
  <w:num w:numId="7" w16cid:durableId="1771199752">
    <w:abstractNumId w:val="6"/>
  </w:num>
  <w:num w:numId="8" w16cid:durableId="1131290673">
    <w:abstractNumId w:val="12"/>
  </w:num>
  <w:num w:numId="9" w16cid:durableId="1671444885">
    <w:abstractNumId w:val="7"/>
  </w:num>
  <w:num w:numId="10" w16cid:durableId="260602843">
    <w:abstractNumId w:val="14"/>
  </w:num>
  <w:num w:numId="11" w16cid:durableId="1158765386">
    <w:abstractNumId w:val="4"/>
  </w:num>
  <w:num w:numId="12" w16cid:durableId="505438813">
    <w:abstractNumId w:val="11"/>
  </w:num>
  <w:num w:numId="13" w16cid:durableId="332756043">
    <w:abstractNumId w:val="9"/>
  </w:num>
  <w:num w:numId="14" w16cid:durableId="1975939979">
    <w:abstractNumId w:val="13"/>
  </w:num>
  <w:num w:numId="15" w16cid:durableId="911307981">
    <w:abstractNumId w:val="8"/>
  </w:num>
  <w:num w:numId="16" w16cid:durableId="986007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1MDY2YmI1ZmI2ZDlmOGNkYzBlMzlhMDBiY2FkNDQifQ=="/>
  </w:docVars>
  <w:rsids>
    <w:rsidRoot w:val="00490279"/>
    <w:rsid w:val="00000F47"/>
    <w:rsid w:val="00001BBF"/>
    <w:rsid w:val="00001BE4"/>
    <w:rsid w:val="0000303E"/>
    <w:rsid w:val="00005F0B"/>
    <w:rsid w:val="00007BA1"/>
    <w:rsid w:val="00007E84"/>
    <w:rsid w:val="0001029A"/>
    <w:rsid w:val="00010ED3"/>
    <w:rsid w:val="000132C2"/>
    <w:rsid w:val="00013D1C"/>
    <w:rsid w:val="00016DCC"/>
    <w:rsid w:val="0002117C"/>
    <w:rsid w:val="00022005"/>
    <w:rsid w:val="00022EBF"/>
    <w:rsid w:val="000241D5"/>
    <w:rsid w:val="00024A11"/>
    <w:rsid w:val="000254A7"/>
    <w:rsid w:val="00026C09"/>
    <w:rsid w:val="00031A19"/>
    <w:rsid w:val="00031FF5"/>
    <w:rsid w:val="000351AE"/>
    <w:rsid w:val="00035642"/>
    <w:rsid w:val="000358C9"/>
    <w:rsid w:val="00035D8B"/>
    <w:rsid w:val="00036A43"/>
    <w:rsid w:val="00036EB4"/>
    <w:rsid w:val="00037080"/>
    <w:rsid w:val="00040401"/>
    <w:rsid w:val="00040E60"/>
    <w:rsid w:val="00041FD2"/>
    <w:rsid w:val="00042B36"/>
    <w:rsid w:val="0004371F"/>
    <w:rsid w:val="00044BCD"/>
    <w:rsid w:val="00046B7B"/>
    <w:rsid w:val="00047ED6"/>
    <w:rsid w:val="000501A3"/>
    <w:rsid w:val="00051630"/>
    <w:rsid w:val="00053A52"/>
    <w:rsid w:val="00053D43"/>
    <w:rsid w:val="00053E9C"/>
    <w:rsid w:val="00053FD3"/>
    <w:rsid w:val="00054313"/>
    <w:rsid w:val="00055BB3"/>
    <w:rsid w:val="000564A5"/>
    <w:rsid w:val="00056CB1"/>
    <w:rsid w:val="0006147C"/>
    <w:rsid w:val="00062948"/>
    <w:rsid w:val="00062A22"/>
    <w:rsid w:val="00063171"/>
    <w:rsid w:val="00063746"/>
    <w:rsid w:val="00064318"/>
    <w:rsid w:val="000643F4"/>
    <w:rsid w:val="00065E25"/>
    <w:rsid w:val="000663F4"/>
    <w:rsid w:val="000677EA"/>
    <w:rsid w:val="00070173"/>
    <w:rsid w:val="0007100C"/>
    <w:rsid w:val="00073547"/>
    <w:rsid w:val="00073579"/>
    <w:rsid w:val="00073AA4"/>
    <w:rsid w:val="00073AD8"/>
    <w:rsid w:val="00074791"/>
    <w:rsid w:val="00077931"/>
    <w:rsid w:val="00077F01"/>
    <w:rsid w:val="00077F54"/>
    <w:rsid w:val="000812E5"/>
    <w:rsid w:val="000819BC"/>
    <w:rsid w:val="000822D1"/>
    <w:rsid w:val="00082B02"/>
    <w:rsid w:val="000848EC"/>
    <w:rsid w:val="00085664"/>
    <w:rsid w:val="00087D2F"/>
    <w:rsid w:val="00092F4C"/>
    <w:rsid w:val="00094C69"/>
    <w:rsid w:val="000955EE"/>
    <w:rsid w:val="0009655F"/>
    <w:rsid w:val="0009656F"/>
    <w:rsid w:val="000A00E6"/>
    <w:rsid w:val="000A1EE1"/>
    <w:rsid w:val="000A22FC"/>
    <w:rsid w:val="000A58FD"/>
    <w:rsid w:val="000A5D18"/>
    <w:rsid w:val="000A685A"/>
    <w:rsid w:val="000A734B"/>
    <w:rsid w:val="000B04AF"/>
    <w:rsid w:val="000B13D1"/>
    <w:rsid w:val="000B25C6"/>
    <w:rsid w:val="000B30A1"/>
    <w:rsid w:val="000B4A40"/>
    <w:rsid w:val="000B4CF3"/>
    <w:rsid w:val="000B4E86"/>
    <w:rsid w:val="000B546E"/>
    <w:rsid w:val="000B7723"/>
    <w:rsid w:val="000C161E"/>
    <w:rsid w:val="000C1770"/>
    <w:rsid w:val="000C2770"/>
    <w:rsid w:val="000C6005"/>
    <w:rsid w:val="000C6941"/>
    <w:rsid w:val="000D0C03"/>
    <w:rsid w:val="000D1C19"/>
    <w:rsid w:val="000D6314"/>
    <w:rsid w:val="000D654E"/>
    <w:rsid w:val="000E2F01"/>
    <w:rsid w:val="000E3D17"/>
    <w:rsid w:val="000E3D97"/>
    <w:rsid w:val="000E49F6"/>
    <w:rsid w:val="000E5343"/>
    <w:rsid w:val="000E705E"/>
    <w:rsid w:val="000F0137"/>
    <w:rsid w:val="000F1527"/>
    <w:rsid w:val="000F220F"/>
    <w:rsid w:val="000F27DC"/>
    <w:rsid w:val="000F326F"/>
    <w:rsid w:val="000F3422"/>
    <w:rsid w:val="000F3F10"/>
    <w:rsid w:val="000F6042"/>
    <w:rsid w:val="000F6466"/>
    <w:rsid w:val="000F6C12"/>
    <w:rsid w:val="000F76E4"/>
    <w:rsid w:val="000F783B"/>
    <w:rsid w:val="00102344"/>
    <w:rsid w:val="00102C21"/>
    <w:rsid w:val="00107609"/>
    <w:rsid w:val="001101E8"/>
    <w:rsid w:val="00110390"/>
    <w:rsid w:val="00110A29"/>
    <w:rsid w:val="00110B44"/>
    <w:rsid w:val="001120BB"/>
    <w:rsid w:val="00112714"/>
    <w:rsid w:val="00113325"/>
    <w:rsid w:val="00113628"/>
    <w:rsid w:val="001136EF"/>
    <w:rsid w:val="00113B12"/>
    <w:rsid w:val="00115EEE"/>
    <w:rsid w:val="00116235"/>
    <w:rsid w:val="00116285"/>
    <w:rsid w:val="00116377"/>
    <w:rsid w:val="00116EFE"/>
    <w:rsid w:val="001175C6"/>
    <w:rsid w:val="00117EF2"/>
    <w:rsid w:val="00121388"/>
    <w:rsid w:val="00122178"/>
    <w:rsid w:val="001221CE"/>
    <w:rsid w:val="00123A01"/>
    <w:rsid w:val="00123ECE"/>
    <w:rsid w:val="00124514"/>
    <w:rsid w:val="00125D59"/>
    <w:rsid w:val="001264E8"/>
    <w:rsid w:val="00126F39"/>
    <w:rsid w:val="00130EEE"/>
    <w:rsid w:val="00131EEE"/>
    <w:rsid w:val="001324E7"/>
    <w:rsid w:val="00132964"/>
    <w:rsid w:val="00133A40"/>
    <w:rsid w:val="00134685"/>
    <w:rsid w:val="001358C9"/>
    <w:rsid w:val="00136CAB"/>
    <w:rsid w:val="0014109D"/>
    <w:rsid w:val="001425C2"/>
    <w:rsid w:val="00144971"/>
    <w:rsid w:val="00146AEF"/>
    <w:rsid w:val="00146DCA"/>
    <w:rsid w:val="001505F9"/>
    <w:rsid w:val="00153FE1"/>
    <w:rsid w:val="00154F80"/>
    <w:rsid w:val="001553C1"/>
    <w:rsid w:val="00155C63"/>
    <w:rsid w:val="00160853"/>
    <w:rsid w:val="0016146F"/>
    <w:rsid w:val="001615B6"/>
    <w:rsid w:val="00162E54"/>
    <w:rsid w:val="0016322E"/>
    <w:rsid w:val="00164A36"/>
    <w:rsid w:val="00166D90"/>
    <w:rsid w:val="00166FF9"/>
    <w:rsid w:val="00167AAB"/>
    <w:rsid w:val="001720CF"/>
    <w:rsid w:val="001733B6"/>
    <w:rsid w:val="001738C2"/>
    <w:rsid w:val="001738FE"/>
    <w:rsid w:val="00174D6B"/>
    <w:rsid w:val="00175B4F"/>
    <w:rsid w:val="001767DC"/>
    <w:rsid w:val="00177506"/>
    <w:rsid w:val="0017789F"/>
    <w:rsid w:val="001804DE"/>
    <w:rsid w:val="00184261"/>
    <w:rsid w:val="001845B7"/>
    <w:rsid w:val="001846C4"/>
    <w:rsid w:val="00184BDC"/>
    <w:rsid w:val="00185265"/>
    <w:rsid w:val="00185DAD"/>
    <w:rsid w:val="001862C4"/>
    <w:rsid w:val="00187A11"/>
    <w:rsid w:val="00187D6B"/>
    <w:rsid w:val="001909B1"/>
    <w:rsid w:val="00190BCB"/>
    <w:rsid w:val="00191191"/>
    <w:rsid w:val="001913D1"/>
    <w:rsid w:val="00192E61"/>
    <w:rsid w:val="001978F6"/>
    <w:rsid w:val="00197F26"/>
    <w:rsid w:val="001A039C"/>
    <w:rsid w:val="001A1E23"/>
    <w:rsid w:val="001A2617"/>
    <w:rsid w:val="001A266A"/>
    <w:rsid w:val="001A4472"/>
    <w:rsid w:val="001A4836"/>
    <w:rsid w:val="001B0141"/>
    <w:rsid w:val="001B046D"/>
    <w:rsid w:val="001B075D"/>
    <w:rsid w:val="001B44EF"/>
    <w:rsid w:val="001B5627"/>
    <w:rsid w:val="001B66C7"/>
    <w:rsid w:val="001B6FA6"/>
    <w:rsid w:val="001C01C3"/>
    <w:rsid w:val="001C135E"/>
    <w:rsid w:val="001C1715"/>
    <w:rsid w:val="001C199F"/>
    <w:rsid w:val="001C1A26"/>
    <w:rsid w:val="001C2AC9"/>
    <w:rsid w:val="001C38A5"/>
    <w:rsid w:val="001C5F63"/>
    <w:rsid w:val="001C6A6F"/>
    <w:rsid w:val="001C7284"/>
    <w:rsid w:val="001D04C3"/>
    <w:rsid w:val="001D102F"/>
    <w:rsid w:val="001D2897"/>
    <w:rsid w:val="001D2FF2"/>
    <w:rsid w:val="001D3278"/>
    <w:rsid w:val="001D333F"/>
    <w:rsid w:val="001D34E9"/>
    <w:rsid w:val="001D48B6"/>
    <w:rsid w:val="001D48C7"/>
    <w:rsid w:val="001D4DE6"/>
    <w:rsid w:val="001E03CB"/>
    <w:rsid w:val="001E2FBD"/>
    <w:rsid w:val="001E34E2"/>
    <w:rsid w:val="001E46A1"/>
    <w:rsid w:val="001E46A9"/>
    <w:rsid w:val="001E4E18"/>
    <w:rsid w:val="001E52F8"/>
    <w:rsid w:val="001E5C9D"/>
    <w:rsid w:val="001E6F52"/>
    <w:rsid w:val="001F0A48"/>
    <w:rsid w:val="001F1FC9"/>
    <w:rsid w:val="001F3251"/>
    <w:rsid w:val="001F4E7D"/>
    <w:rsid w:val="001F4E9C"/>
    <w:rsid w:val="001F4FD3"/>
    <w:rsid w:val="001F6B68"/>
    <w:rsid w:val="00201E86"/>
    <w:rsid w:val="00204F8F"/>
    <w:rsid w:val="002058D9"/>
    <w:rsid w:val="00206DF9"/>
    <w:rsid w:val="0021135A"/>
    <w:rsid w:val="002147E3"/>
    <w:rsid w:val="00214AA0"/>
    <w:rsid w:val="00214C4A"/>
    <w:rsid w:val="00215C2F"/>
    <w:rsid w:val="00216D80"/>
    <w:rsid w:val="002175A5"/>
    <w:rsid w:val="002202D9"/>
    <w:rsid w:val="00221C71"/>
    <w:rsid w:val="002224C9"/>
    <w:rsid w:val="0022303D"/>
    <w:rsid w:val="00223054"/>
    <w:rsid w:val="00223E3F"/>
    <w:rsid w:val="00225010"/>
    <w:rsid w:val="00232773"/>
    <w:rsid w:val="00233AEC"/>
    <w:rsid w:val="0023576A"/>
    <w:rsid w:val="0023586D"/>
    <w:rsid w:val="00241378"/>
    <w:rsid w:val="00243AF6"/>
    <w:rsid w:val="002449DC"/>
    <w:rsid w:val="00245065"/>
    <w:rsid w:val="00246A4E"/>
    <w:rsid w:val="00246CFE"/>
    <w:rsid w:val="002473E0"/>
    <w:rsid w:val="002508EF"/>
    <w:rsid w:val="002512D2"/>
    <w:rsid w:val="00251BD1"/>
    <w:rsid w:val="00251BD8"/>
    <w:rsid w:val="0025491D"/>
    <w:rsid w:val="00255335"/>
    <w:rsid w:val="002556E2"/>
    <w:rsid w:val="00256F8D"/>
    <w:rsid w:val="0025748A"/>
    <w:rsid w:val="00260DFE"/>
    <w:rsid w:val="002623CE"/>
    <w:rsid w:val="00263008"/>
    <w:rsid w:val="0026310D"/>
    <w:rsid w:val="002632AB"/>
    <w:rsid w:val="002640DD"/>
    <w:rsid w:val="00264268"/>
    <w:rsid w:val="00265034"/>
    <w:rsid w:val="002658B2"/>
    <w:rsid w:val="00266227"/>
    <w:rsid w:val="0026630D"/>
    <w:rsid w:val="00272424"/>
    <w:rsid w:val="0027445B"/>
    <w:rsid w:val="00274970"/>
    <w:rsid w:val="00274D3B"/>
    <w:rsid w:val="00275944"/>
    <w:rsid w:val="00276D9F"/>
    <w:rsid w:val="002803DC"/>
    <w:rsid w:val="00281B0A"/>
    <w:rsid w:val="00283963"/>
    <w:rsid w:val="00285E4E"/>
    <w:rsid w:val="00286109"/>
    <w:rsid w:val="002866CD"/>
    <w:rsid w:val="002868B8"/>
    <w:rsid w:val="00287963"/>
    <w:rsid w:val="0029155A"/>
    <w:rsid w:val="0029229C"/>
    <w:rsid w:val="002926E9"/>
    <w:rsid w:val="002930CA"/>
    <w:rsid w:val="00293952"/>
    <w:rsid w:val="00294A54"/>
    <w:rsid w:val="002954FF"/>
    <w:rsid w:val="002A0D1E"/>
    <w:rsid w:val="002A0EDC"/>
    <w:rsid w:val="002A1641"/>
    <w:rsid w:val="002A447B"/>
    <w:rsid w:val="002A66FE"/>
    <w:rsid w:val="002A68C2"/>
    <w:rsid w:val="002A70DD"/>
    <w:rsid w:val="002A727F"/>
    <w:rsid w:val="002B06FE"/>
    <w:rsid w:val="002B0E1A"/>
    <w:rsid w:val="002B1CEC"/>
    <w:rsid w:val="002B356D"/>
    <w:rsid w:val="002B5BA3"/>
    <w:rsid w:val="002B5ECA"/>
    <w:rsid w:val="002B71C7"/>
    <w:rsid w:val="002C032F"/>
    <w:rsid w:val="002C05E7"/>
    <w:rsid w:val="002C09AC"/>
    <w:rsid w:val="002C0F7E"/>
    <w:rsid w:val="002C14F1"/>
    <w:rsid w:val="002C1548"/>
    <w:rsid w:val="002C1BE2"/>
    <w:rsid w:val="002C3869"/>
    <w:rsid w:val="002C3A1A"/>
    <w:rsid w:val="002C3A32"/>
    <w:rsid w:val="002C4E6B"/>
    <w:rsid w:val="002C6331"/>
    <w:rsid w:val="002D0844"/>
    <w:rsid w:val="002D17CA"/>
    <w:rsid w:val="002D2042"/>
    <w:rsid w:val="002D30D8"/>
    <w:rsid w:val="002D4B45"/>
    <w:rsid w:val="002D4EC2"/>
    <w:rsid w:val="002D4FDE"/>
    <w:rsid w:val="002D5CEC"/>
    <w:rsid w:val="002D68C1"/>
    <w:rsid w:val="002D68F8"/>
    <w:rsid w:val="002D702E"/>
    <w:rsid w:val="002D7AF0"/>
    <w:rsid w:val="002E2D68"/>
    <w:rsid w:val="002E53FA"/>
    <w:rsid w:val="002E5C26"/>
    <w:rsid w:val="002E6425"/>
    <w:rsid w:val="002E6463"/>
    <w:rsid w:val="002E7A22"/>
    <w:rsid w:val="002E7F14"/>
    <w:rsid w:val="002F0D8F"/>
    <w:rsid w:val="002F7CFC"/>
    <w:rsid w:val="002F7FF9"/>
    <w:rsid w:val="00300AD0"/>
    <w:rsid w:val="00303DE3"/>
    <w:rsid w:val="00304D02"/>
    <w:rsid w:val="00305023"/>
    <w:rsid w:val="00305229"/>
    <w:rsid w:val="0030682C"/>
    <w:rsid w:val="003070F2"/>
    <w:rsid w:val="00311299"/>
    <w:rsid w:val="003118FD"/>
    <w:rsid w:val="00312014"/>
    <w:rsid w:val="00314A57"/>
    <w:rsid w:val="00316DD3"/>
    <w:rsid w:val="003179CD"/>
    <w:rsid w:val="00317EF1"/>
    <w:rsid w:val="00320902"/>
    <w:rsid w:val="00320B87"/>
    <w:rsid w:val="00320E01"/>
    <w:rsid w:val="00321B1B"/>
    <w:rsid w:val="0032255B"/>
    <w:rsid w:val="0032269F"/>
    <w:rsid w:val="0032272A"/>
    <w:rsid w:val="00322994"/>
    <w:rsid w:val="0032326C"/>
    <w:rsid w:val="003244C8"/>
    <w:rsid w:val="00326EFE"/>
    <w:rsid w:val="00327478"/>
    <w:rsid w:val="00327A5B"/>
    <w:rsid w:val="00330596"/>
    <w:rsid w:val="00331283"/>
    <w:rsid w:val="00331B39"/>
    <w:rsid w:val="00331C78"/>
    <w:rsid w:val="00333166"/>
    <w:rsid w:val="00333343"/>
    <w:rsid w:val="00333C1F"/>
    <w:rsid w:val="00336D83"/>
    <w:rsid w:val="00337C9A"/>
    <w:rsid w:val="00341592"/>
    <w:rsid w:val="00341876"/>
    <w:rsid w:val="00343A1C"/>
    <w:rsid w:val="00344905"/>
    <w:rsid w:val="00344DC4"/>
    <w:rsid w:val="0034727B"/>
    <w:rsid w:val="00351C8F"/>
    <w:rsid w:val="00352D63"/>
    <w:rsid w:val="003558FB"/>
    <w:rsid w:val="00355F41"/>
    <w:rsid w:val="00356F9F"/>
    <w:rsid w:val="003574ED"/>
    <w:rsid w:val="00357691"/>
    <w:rsid w:val="003579A5"/>
    <w:rsid w:val="0036067E"/>
    <w:rsid w:val="00360A18"/>
    <w:rsid w:val="003622A2"/>
    <w:rsid w:val="00364156"/>
    <w:rsid w:val="00364716"/>
    <w:rsid w:val="00365CFB"/>
    <w:rsid w:val="00372C82"/>
    <w:rsid w:val="003731F3"/>
    <w:rsid w:val="00374484"/>
    <w:rsid w:val="003757E8"/>
    <w:rsid w:val="0037606D"/>
    <w:rsid w:val="00376278"/>
    <w:rsid w:val="00377501"/>
    <w:rsid w:val="00377AF3"/>
    <w:rsid w:val="00383AAA"/>
    <w:rsid w:val="00384362"/>
    <w:rsid w:val="00385F0C"/>
    <w:rsid w:val="003909CF"/>
    <w:rsid w:val="00390DA6"/>
    <w:rsid w:val="00390E76"/>
    <w:rsid w:val="00390F2B"/>
    <w:rsid w:val="00392D50"/>
    <w:rsid w:val="003937BB"/>
    <w:rsid w:val="00393ADD"/>
    <w:rsid w:val="003941AF"/>
    <w:rsid w:val="00394568"/>
    <w:rsid w:val="00396C26"/>
    <w:rsid w:val="003978F4"/>
    <w:rsid w:val="00397AF2"/>
    <w:rsid w:val="003A03A3"/>
    <w:rsid w:val="003A0AC8"/>
    <w:rsid w:val="003A2EDD"/>
    <w:rsid w:val="003A741C"/>
    <w:rsid w:val="003B0CF3"/>
    <w:rsid w:val="003B12D1"/>
    <w:rsid w:val="003B24B3"/>
    <w:rsid w:val="003B26D3"/>
    <w:rsid w:val="003B50CA"/>
    <w:rsid w:val="003B57FF"/>
    <w:rsid w:val="003B5EC1"/>
    <w:rsid w:val="003B5F32"/>
    <w:rsid w:val="003B6B5A"/>
    <w:rsid w:val="003C207A"/>
    <w:rsid w:val="003C2F57"/>
    <w:rsid w:val="003C7442"/>
    <w:rsid w:val="003D436E"/>
    <w:rsid w:val="003D60A2"/>
    <w:rsid w:val="003D7CE5"/>
    <w:rsid w:val="003E01BB"/>
    <w:rsid w:val="003E09CE"/>
    <w:rsid w:val="003E0E5A"/>
    <w:rsid w:val="003E176F"/>
    <w:rsid w:val="003E183D"/>
    <w:rsid w:val="003E1AC3"/>
    <w:rsid w:val="003E40F2"/>
    <w:rsid w:val="003E5279"/>
    <w:rsid w:val="003E5444"/>
    <w:rsid w:val="003E7F4D"/>
    <w:rsid w:val="003F1B4F"/>
    <w:rsid w:val="003F2688"/>
    <w:rsid w:val="003F3E64"/>
    <w:rsid w:val="003F3F3C"/>
    <w:rsid w:val="003F5BA1"/>
    <w:rsid w:val="003F6032"/>
    <w:rsid w:val="003F7CB4"/>
    <w:rsid w:val="00400655"/>
    <w:rsid w:val="00402319"/>
    <w:rsid w:val="004027E5"/>
    <w:rsid w:val="00402B34"/>
    <w:rsid w:val="0040345E"/>
    <w:rsid w:val="00404581"/>
    <w:rsid w:val="00404F1E"/>
    <w:rsid w:val="00411779"/>
    <w:rsid w:val="004137EA"/>
    <w:rsid w:val="004137F9"/>
    <w:rsid w:val="004138AD"/>
    <w:rsid w:val="0041489F"/>
    <w:rsid w:val="00416F9A"/>
    <w:rsid w:val="00416FDD"/>
    <w:rsid w:val="0042032F"/>
    <w:rsid w:val="00420F83"/>
    <w:rsid w:val="00421B08"/>
    <w:rsid w:val="004236AC"/>
    <w:rsid w:val="004247A8"/>
    <w:rsid w:val="00425943"/>
    <w:rsid w:val="00425BD0"/>
    <w:rsid w:val="00426879"/>
    <w:rsid w:val="00427C39"/>
    <w:rsid w:val="00427FDF"/>
    <w:rsid w:val="004313D8"/>
    <w:rsid w:val="00432230"/>
    <w:rsid w:val="0043281F"/>
    <w:rsid w:val="00432A92"/>
    <w:rsid w:val="00432CD8"/>
    <w:rsid w:val="00433131"/>
    <w:rsid w:val="00435458"/>
    <w:rsid w:val="00436000"/>
    <w:rsid w:val="00440B32"/>
    <w:rsid w:val="0044197E"/>
    <w:rsid w:val="00441B0D"/>
    <w:rsid w:val="00442ED0"/>
    <w:rsid w:val="00444855"/>
    <w:rsid w:val="00445CDE"/>
    <w:rsid w:val="004464CA"/>
    <w:rsid w:val="00447DE9"/>
    <w:rsid w:val="00452C66"/>
    <w:rsid w:val="0045539E"/>
    <w:rsid w:val="00455422"/>
    <w:rsid w:val="0045575C"/>
    <w:rsid w:val="004565D5"/>
    <w:rsid w:val="00456AB3"/>
    <w:rsid w:val="00456C29"/>
    <w:rsid w:val="00457972"/>
    <w:rsid w:val="00460713"/>
    <w:rsid w:val="004611B1"/>
    <w:rsid w:val="00461616"/>
    <w:rsid w:val="00462116"/>
    <w:rsid w:val="0046244F"/>
    <w:rsid w:val="00465606"/>
    <w:rsid w:val="004666F9"/>
    <w:rsid w:val="00467041"/>
    <w:rsid w:val="00470FC7"/>
    <w:rsid w:val="00474CD6"/>
    <w:rsid w:val="00475A38"/>
    <w:rsid w:val="004766AE"/>
    <w:rsid w:val="00476E6B"/>
    <w:rsid w:val="00477145"/>
    <w:rsid w:val="00477664"/>
    <w:rsid w:val="00480520"/>
    <w:rsid w:val="0048057A"/>
    <w:rsid w:val="004810EE"/>
    <w:rsid w:val="00481577"/>
    <w:rsid w:val="004834DC"/>
    <w:rsid w:val="0048402C"/>
    <w:rsid w:val="00484DE0"/>
    <w:rsid w:val="00485005"/>
    <w:rsid w:val="00485E64"/>
    <w:rsid w:val="0048608D"/>
    <w:rsid w:val="00486AE5"/>
    <w:rsid w:val="00487C52"/>
    <w:rsid w:val="00487E3C"/>
    <w:rsid w:val="00490279"/>
    <w:rsid w:val="004907F8"/>
    <w:rsid w:val="00490B6B"/>
    <w:rsid w:val="00490E4A"/>
    <w:rsid w:val="00490F49"/>
    <w:rsid w:val="00491995"/>
    <w:rsid w:val="0049214C"/>
    <w:rsid w:val="00493462"/>
    <w:rsid w:val="00493AD3"/>
    <w:rsid w:val="0049430F"/>
    <w:rsid w:val="0049489D"/>
    <w:rsid w:val="00495D20"/>
    <w:rsid w:val="00495F63"/>
    <w:rsid w:val="00496D9E"/>
    <w:rsid w:val="00497C1D"/>
    <w:rsid w:val="004A080D"/>
    <w:rsid w:val="004A10FA"/>
    <w:rsid w:val="004A1DA9"/>
    <w:rsid w:val="004A2693"/>
    <w:rsid w:val="004A3DDC"/>
    <w:rsid w:val="004A4CA0"/>
    <w:rsid w:val="004A70BA"/>
    <w:rsid w:val="004B155E"/>
    <w:rsid w:val="004B3356"/>
    <w:rsid w:val="004B3F5F"/>
    <w:rsid w:val="004B4E9E"/>
    <w:rsid w:val="004B615F"/>
    <w:rsid w:val="004B61B7"/>
    <w:rsid w:val="004B62F4"/>
    <w:rsid w:val="004B707B"/>
    <w:rsid w:val="004B796D"/>
    <w:rsid w:val="004C12AF"/>
    <w:rsid w:val="004C1AFF"/>
    <w:rsid w:val="004C20BB"/>
    <w:rsid w:val="004C2374"/>
    <w:rsid w:val="004C3714"/>
    <w:rsid w:val="004C3827"/>
    <w:rsid w:val="004C4381"/>
    <w:rsid w:val="004C467E"/>
    <w:rsid w:val="004C5B57"/>
    <w:rsid w:val="004C5CD8"/>
    <w:rsid w:val="004D1506"/>
    <w:rsid w:val="004D3FEE"/>
    <w:rsid w:val="004D4331"/>
    <w:rsid w:val="004D47F4"/>
    <w:rsid w:val="004D6437"/>
    <w:rsid w:val="004E03DC"/>
    <w:rsid w:val="004E0E90"/>
    <w:rsid w:val="004E1AB8"/>
    <w:rsid w:val="004E1D3B"/>
    <w:rsid w:val="004E342A"/>
    <w:rsid w:val="004E3AC0"/>
    <w:rsid w:val="004E3B89"/>
    <w:rsid w:val="004E4BDA"/>
    <w:rsid w:val="004E63B5"/>
    <w:rsid w:val="004E65C0"/>
    <w:rsid w:val="004E6C52"/>
    <w:rsid w:val="004F0EA0"/>
    <w:rsid w:val="004F10FA"/>
    <w:rsid w:val="004F21A1"/>
    <w:rsid w:val="004F3289"/>
    <w:rsid w:val="004F57B2"/>
    <w:rsid w:val="004F62CF"/>
    <w:rsid w:val="004F6553"/>
    <w:rsid w:val="004F7566"/>
    <w:rsid w:val="00500C2A"/>
    <w:rsid w:val="00502E1F"/>
    <w:rsid w:val="005038E1"/>
    <w:rsid w:val="0050460D"/>
    <w:rsid w:val="00505025"/>
    <w:rsid w:val="00506F5B"/>
    <w:rsid w:val="00507103"/>
    <w:rsid w:val="00510999"/>
    <w:rsid w:val="00511812"/>
    <w:rsid w:val="00513C5C"/>
    <w:rsid w:val="00516DF9"/>
    <w:rsid w:val="0051740D"/>
    <w:rsid w:val="005207BE"/>
    <w:rsid w:val="005212B8"/>
    <w:rsid w:val="005213E5"/>
    <w:rsid w:val="0052343F"/>
    <w:rsid w:val="00524343"/>
    <w:rsid w:val="00526757"/>
    <w:rsid w:val="00527216"/>
    <w:rsid w:val="005277AC"/>
    <w:rsid w:val="005306B6"/>
    <w:rsid w:val="0053124A"/>
    <w:rsid w:val="0053257B"/>
    <w:rsid w:val="00533475"/>
    <w:rsid w:val="00533504"/>
    <w:rsid w:val="00533A45"/>
    <w:rsid w:val="00534E93"/>
    <w:rsid w:val="00535A26"/>
    <w:rsid w:val="005372D2"/>
    <w:rsid w:val="00540104"/>
    <w:rsid w:val="00540920"/>
    <w:rsid w:val="00543466"/>
    <w:rsid w:val="0054631F"/>
    <w:rsid w:val="00547971"/>
    <w:rsid w:val="00547E3E"/>
    <w:rsid w:val="005503F2"/>
    <w:rsid w:val="005519CB"/>
    <w:rsid w:val="00551DFA"/>
    <w:rsid w:val="005521AE"/>
    <w:rsid w:val="00552671"/>
    <w:rsid w:val="00553AB4"/>
    <w:rsid w:val="00554B02"/>
    <w:rsid w:val="00557331"/>
    <w:rsid w:val="00560F44"/>
    <w:rsid w:val="005617F7"/>
    <w:rsid w:val="00562BC4"/>
    <w:rsid w:val="00563430"/>
    <w:rsid w:val="00564E71"/>
    <w:rsid w:val="00566C67"/>
    <w:rsid w:val="005674CD"/>
    <w:rsid w:val="00567938"/>
    <w:rsid w:val="00567FCE"/>
    <w:rsid w:val="005710DC"/>
    <w:rsid w:val="005716CD"/>
    <w:rsid w:val="00572A45"/>
    <w:rsid w:val="00572D4D"/>
    <w:rsid w:val="00572E5D"/>
    <w:rsid w:val="00577E20"/>
    <w:rsid w:val="00580763"/>
    <w:rsid w:val="005810CD"/>
    <w:rsid w:val="00581396"/>
    <w:rsid w:val="0058436A"/>
    <w:rsid w:val="00584572"/>
    <w:rsid w:val="00584874"/>
    <w:rsid w:val="005865C9"/>
    <w:rsid w:val="005870B7"/>
    <w:rsid w:val="00590175"/>
    <w:rsid w:val="005905AA"/>
    <w:rsid w:val="005939B7"/>
    <w:rsid w:val="005942B4"/>
    <w:rsid w:val="0059498D"/>
    <w:rsid w:val="00594FD0"/>
    <w:rsid w:val="005975E5"/>
    <w:rsid w:val="005A02A1"/>
    <w:rsid w:val="005A0D9D"/>
    <w:rsid w:val="005A1345"/>
    <w:rsid w:val="005A2C1A"/>
    <w:rsid w:val="005A4016"/>
    <w:rsid w:val="005B0E90"/>
    <w:rsid w:val="005B2CA7"/>
    <w:rsid w:val="005B2D77"/>
    <w:rsid w:val="005B44BA"/>
    <w:rsid w:val="005B6A50"/>
    <w:rsid w:val="005B711C"/>
    <w:rsid w:val="005B71A4"/>
    <w:rsid w:val="005B732D"/>
    <w:rsid w:val="005B751F"/>
    <w:rsid w:val="005B7782"/>
    <w:rsid w:val="005C04FE"/>
    <w:rsid w:val="005C15F6"/>
    <w:rsid w:val="005C21DE"/>
    <w:rsid w:val="005C6271"/>
    <w:rsid w:val="005C6509"/>
    <w:rsid w:val="005C67D0"/>
    <w:rsid w:val="005D11E1"/>
    <w:rsid w:val="005D1EA8"/>
    <w:rsid w:val="005D28EB"/>
    <w:rsid w:val="005D3C78"/>
    <w:rsid w:val="005D3E77"/>
    <w:rsid w:val="005D42F3"/>
    <w:rsid w:val="005D5503"/>
    <w:rsid w:val="005D5C4E"/>
    <w:rsid w:val="005D6580"/>
    <w:rsid w:val="005D6D59"/>
    <w:rsid w:val="005D7143"/>
    <w:rsid w:val="005D75C5"/>
    <w:rsid w:val="005E0971"/>
    <w:rsid w:val="005E0D5F"/>
    <w:rsid w:val="005E2CCE"/>
    <w:rsid w:val="005E2E8E"/>
    <w:rsid w:val="005E2F07"/>
    <w:rsid w:val="005E3241"/>
    <w:rsid w:val="005E4976"/>
    <w:rsid w:val="005E5DEA"/>
    <w:rsid w:val="005E5F46"/>
    <w:rsid w:val="005E6BED"/>
    <w:rsid w:val="005F0D82"/>
    <w:rsid w:val="005F291C"/>
    <w:rsid w:val="005F349F"/>
    <w:rsid w:val="005F74EF"/>
    <w:rsid w:val="006003FD"/>
    <w:rsid w:val="00600681"/>
    <w:rsid w:val="006033A8"/>
    <w:rsid w:val="00603697"/>
    <w:rsid w:val="00605147"/>
    <w:rsid w:val="00606433"/>
    <w:rsid w:val="006078DF"/>
    <w:rsid w:val="006119EE"/>
    <w:rsid w:val="00611C1A"/>
    <w:rsid w:val="00613F26"/>
    <w:rsid w:val="00614D3F"/>
    <w:rsid w:val="00615010"/>
    <w:rsid w:val="0061538F"/>
    <w:rsid w:val="006205AE"/>
    <w:rsid w:val="006217C0"/>
    <w:rsid w:val="00622732"/>
    <w:rsid w:val="00623E62"/>
    <w:rsid w:val="00623F0D"/>
    <w:rsid w:val="00624073"/>
    <w:rsid w:val="0062459E"/>
    <w:rsid w:val="0063127B"/>
    <w:rsid w:val="0063136E"/>
    <w:rsid w:val="0063256C"/>
    <w:rsid w:val="006333ED"/>
    <w:rsid w:val="00633B31"/>
    <w:rsid w:val="00633EF0"/>
    <w:rsid w:val="00634FC8"/>
    <w:rsid w:val="0063521D"/>
    <w:rsid w:val="00636FFF"/>
    <w:rsid w:val="0063756A"/>
    <w:rsid w:val="006418DF"/>
    <w:rsid w:val="006434E7"/>
    <w:rsid w:val="00643D6A"/>
    <w:rsid w:val="00643E69"/>
    <w:rsid w:val="00644CFD"/>
    <w:rsid w:val="006453C3"/>
    <w:rsid w:val="00645492"/>
    <w:rsid w:val="006455FC"/>
    <w:rsid w:val="006472A5"/>
    <w:rsid w:val="00652512"/>
    <w:rsid w:val="00653222"/>
    <w:rsid w:val="0065437A"/>
    <w:rsid w:val="00654830"/>
    <w:rsid w:val="00654A15"/>
    <w:rsid w:val="00660526"/>
    <w:rsid w:val="006610B6"/>
    <w:rsid w:val="00661441"/>
    <w:rsid w:val="00662609"/>
    <w:rsid w:val="00662D18"/>
    <w:rsid w:val="006638A6"/>
    <w:rsid w:val="00664A74"/>
    <w:rsid w:val="0066503D"/>
    <w:rsid w:val="00665659"/>
    <w:rsid w:val="00665C1C"/>
    <w:rsid w:val="00665D1C"/>
    <w:rsid w:val="00665FD2"/>
    <w:rsid w:val="00667825"/>
    <w:rsid w:val="006700D4"/>
    <w:rsid w:val="006725E9"/>
    <w:rsid w:val="00672C82"/>
    <w:rsid w:val="0067566F"/>
    <w:rsid w:val="006756B9"/>
    <w:rsid w:val="00675CAD"/>
    <w:rsid w:val="0067614D"/>
    <w:rsid w:val="0067700B"/>
    <w:rsid w:val="00680CA8"/>
    <w:rsid w:val="00680F5C"/>
    <w:rsid w:val="006812EB"/>
    <w:rsid w:val="006816C6"/>
    <w:rsid w:val="006850CB"/>
    <w:rsid w:val="00685782"/>
    <w:rsid w:val="00686A7B"/>
    <w:rsid w:val="00687AC1"/>
    <w:rsid w:val="00690146"/>
    <w:rsid w:val="00690410"/>
    <w:rsid w:val="00691391"/>
    <w:rsid w:val="006923D3"/>
    <w:rsid w:val="00692827"/>
    <w:rsid w:val="0069301C"/>
    <w:rsid w:val="006935A5"/>
    <w:rsid w:val="00693CBD"/>
    <w:rsid w:val="00694A28"/>
    <w:rsid w:val="006952A1"/>
    <w:rsid w:val="0069544F"/>
    <w:rsid w:val="00696B8F"/>
    <w:rsid w:val="00697AB8"/>
    <w:rsid w:val="006A081A"/>
    <w:rsid w:val="006A0E03"/>
    <w:rsid w:val="006A2DE3"/>
    <w:rsid w:val="006A3C46"/>
    <w:rsid w:val="006A4BDF"/>
    <w:rsid w:val="006A55A0"/>
    <w:rsid w:val="006A563C"/>
    <w:rsid w:val="006A6C1A"/>
    <w:rsid w:val="006A744C"/>
    <w:rsid w:val="006A7886"/>
    <w:rsid w:val="006B053C"/>
    <w:rsid w:val="006B125C"/>
    <w:rsid w:val="006B30CB"/>
    <w:rsid w:val="006B4081"/>
    <w:rsid w:val="006B5529"/>
    <w:rsid w:val="006B5C8A"/>
    <w:rsid w:val="006B5EB3"/>
    <w:rsid w:val="006B6DF0"/>
    <w:rsid w:val="006C0812"/>
    <w:rsid w:val="006C1172"/>
    <w:rsid w:val="006C14A4"/>
    <w:rsid w:val="006C2CC1"/>
    <w:rsid w:val="006C41D1"/>
    <w:rsid w:val="006C6E03"/>
    <w:rsid w:val="006C74BE"/>
    <w:rsid w:val="006D00E9"/>
    <w:rsid w:val="006D1217"/>
    <w:rsid w:val="006D1B7A"/>
    <w:rsid w:val="006D1DD2"/>
    <w:rsid w:val="006D1F8E"/>
    <w:rsid w:val="006D3C60"/>
    <w:rsid w:val="006D46A8"/>
    <w:rsid w:val="006D6CE4"/>
    <w:rsid w:val="006E0C73"/>
    <w:rsid w:val="006E19FD"/>
    <w:rsid w:val="006E2534"/>
    <w:rsid w:val="006E2B0A"/>
    <w:rsid w:val="006E3F36"/>
    <w:rsid w:val="006E75F9"/>
    <w:rsid w:val="006E7867"/>
    <w:rsid w:val="006F0CBB"/>
    <w:rsid w:val="006F19EC"/>
    <w:rsid w:val="006F3ECD"/>
    <w:rsid w:val="006F5242"/>
    <w:rsid w:val="006F56E9"/>
    <w:rsid w:val="006F570A"/>
    <w:rsid w:val="006F690E"/>
    <w:rsid w:val="006F6FC6"/>
    <w:rsid w:val="006F798A"/>
    <w:rsid w:val="006F7D5B"/>
    <w:rsid w:val="0070194C"/>
    <w:rsid w:val="00705321"/>
    <w:rsid w:val="00705E2D"/>
    <w:rsid w:val="00706FD0"/>
    <w:rsid w:val="00712E4F"/>
    <w:rsid w:val="00714B5E"/>
    <w:rsid w:val="007172E9"/>
    <w:rsid w:val="00717659"/>
    <w:rsid w:val="0072010B"/>
    <w:rsid w:val="00720F66"/>
    <w:rsid w:val="007210FA"/>
    <w:rsid w:val="0072182A"/>
    <w:rsid w:val="0072245B"/>
    <w:rsid w:val="0072537D"/>
    <w:rsid w:val="0072709C"/>
    <w:rsid w:val="007277B8"/>
    <w:rsid w:val="00727E41"/>
    <w:rsid w:val="007312C7"/>
    <w:rsid w:val="007312F9"/>
    <w:rsid w:val="0073149D"/>
    <w:rsid w:val="00732287"/>
    <w:rsid w:val="007322AD"/>
    <w:rsid w:val="00733524"/>
    <w:rsid w:val="007343C7"/>
    <w:rsid w:val="00734462"/>
    <w:rsid w:val="00741867"/>
    <w:rsid w:val="0074280D"/>
    <w:rsid w:val="007429CC"/>
    <w:rsid w:val="00743DAB"/>
    <w:rsid w:val="00744D5A"/>
    <w:rsid w:val="007459D2"/>
    <w:rsid w:val="00745A42"/>
    <w:rsid w:val="00746453"/>
    <w:rsid w:val="00750B91"/>
    <w:rsid w:val="00750CA5"/>
    <w:rsid w:val="007511B0"/>
    <w:rsid w:val="00752453"/>
    <w:rsid w:val="00752905"/>
    <w:rsid w:val="00753312"/>
    <w:rsid w:val="00753597"/>
    <w:rsid w:val="0075412B"/>
    <w:rsid w:val="00754167"/>
    <w:rsid w:val="007578E6"/>
    <w:rsid w:val="00757ACA"/>
    <w:rsid w:val="00757BA0"/>
    <w:rsid w:val="00763523"/>
    <w:rsid w:val="00763FCC"/>
    <w:rsid w:val="0076422B"/>
    <w:rsid w:val="0076457A"/>
    <w:rsid w:val="007664DB"/>
    <w:rsid w:val="00767BB5"/>
    <w:rsid w:val="007700C2"/>
    <w:rsid w:val="00771BDD"/>
    <w:rsid w:val="00771E76"/>
    <w:rsid w:val="007728AB"/>
    <w:rsid w:val="00772F0F"/>
    <w:rsid w:val="00773AB2"/>
    <w:rsid w:val="00773E3F"/>
    <w:rsid w:val="00774A9C"/>
    <w:rsid w:val="0077508D"/>
    <w:rsid w:val="00775719"/>
    <w:rsid w:val="00776189"/>
    <w:rsid w:val="00776BFF"/>
    <w:rsid w:val="0078003D"/>
    <w:rsid w:val="007801E2"/>
    <w:rsid w:val="00782B30"/>
    <w:rsid w:val="00782E6C"/>
    <w:rsid w:val="00783308"/>
    <w:rsid w:val="00783314"/>
    <w:rsid w:val="00784E53"/>
    <w:rsid w:val="00785CB8"/>
    <w:rsid w:val="00785E58"/>
    <w:rsid w:val="007872B4"/>
    <w:rsid w:val="007878F1"/>
    <w:rsid w:val="007916DE"/>
    <w:rsid w:val="007933DE"/>
    <w:rsid w:val="007933E5"/>
    <w:rsid w:val="00796A0A"/>
    <w:rsid w:val="00797671"/>
    <w:rsid w:val="007A14E4"/>
    <w:rsid w:val="007A1B2C"/>
    <w:rsid w:val="007A259D"/>
    <w:rsid w:val="007A26CF"/>
    <w:rsid w:val="007A4784"/>
    <w:rsid w:val="007A65C0"/>
    <w:rsid w:val="007A6BBE"/>
    <w:rsid w:val="007A6DF4"/>
    <w:rsid w:val="007B2801"/>
    <w:rsid w:val="007B369C"/>
    <w:rsid w:val="007B39FF"/>
    <w:rsid w:val="007B41A5"/>
    <w:rsid w:val="007B42EA"/>
    <w:rsid w:val="007B45E9"/>
    <w:rsid w:val="007B6F9E"/>
    <w:rsid w:val="007B7D66"/>
    <w:rsid w:val="007C22CE"/>
    <w:rsid w:val="007C23FF"/>
    <w:rsid w:val="007C33D7"/>
    <w:rsid w:val="007C4299"/>
    <w:rsid w:val="007C46B7"/>
    <w:rsid w:val="007C4AE2"/>
    <w:rsid w:val="007C4CA1"/>
    <w:rsid w:val="007C5714"/>
    <w:rsid w:val="007C599C"/>
    <w:rsid w:val="007C6AE5"/>
    <w:rsid w:val="007C751B"/>
    <w:rsid w:val="007C7C24"/>
    <w:rsid w:val="007D31AC"/>
    <w:rsid w:val="007D48D5"/>
    <w:rsid w:val="007D4ADF"/>
    <w:rsid w:val="007D5D01"/>
    <w:rsid w:val="007D6312"/>
    <w:rsid w:val="007D6479"/>
    <w:rsid w:val="007E1A5E"/>
    <w:rsid w:val="007E2421"/>
    <w:rsid w:val="007E4D0F"/>
    <w:rsid w:val="007E7C24"/>
    <w:rsid w:val="007F1D8B"/>
    <w:rsid w:val="007F3CF6"/>
    <w:rsid w:val="007F7715"/>
    <w:rsid w:val="00800D2D"/>
    <w:rsid w:val="0080317F"/>
    <w:rsid w:val="008036AD"/>
    <w:rsid w:val="00803704"/>
    <w:rsid w:val="00804154"/>
    <w:rsid w:val="00805151"/>
    <w:rsid w:val="00805802"/>
    <w:rsid w:val="00807992"/>
    <w:rsid w:val="008100F3"/>
    <w:rsid w:val="00811726"/>
    <w:rsid w:val="0081544E"/>
    <w:rsid w:val="0081553C"/>
    <w:rsid w:val="00815CE6"/>
    <w:rsid w:val="00816517"/>
    <w:rsid w:val="00816C7C"/>
    <w:rsid w:val="00817B48"/>
    <w:rsid w:val="00817F67"/>
    <w:rsid w:val="00821EEF"/>
    <w:rsid w:val="00822274"/>
    <w:rsid w:val="00824145"/>
    <w:rsid w:val="0082693E"/>
    <w:rsid w:val="00830748"/>
    <w:rsid w:val="00831A66"/>
    <w:rsid w:val="00831FB7"/>
    <w:rsid w:val="00835803"/>
    <w:rsid w:val="00835EF5"/>
    <w:rsid w:val="008364D5"/>
    <w:rsid w:val="00837C57"/>
    <w:rsid w:val="008433EF"/>
    <w:rsid w:val="00843764"/>
    <w:rsid w:val="00844235"/>
    <w:rsid w:val="00845940"/>
    <w:rsid w:val="00845B37"/>
    <w:rsid w:val="00846DB6"/>
    <w:rsid w:val="0085009A"/>
    <w:rsid w:val="0085227D"/>
    <w:rsid w:val="008526ED"/>
    <w:rsid w:val="0085541A"/>
    <w:rsid w:val="008556BB"/>
    <w:rsid w:val="00856221"/>
    <w:rsid w:val="00856F38"/>
    <w:rsid w:val="0086013F"/>
    <w:rsid w:val="00860168"/>
    <w:rsid w:val="008604C5"/>
    <w:rsid w:val="00861CD2"/>
    <w:rsid w:val="00861DA2"/>
    <w:rsid w:val="00861F72"/>
    <w:rsid w:val="00862598"/>
    <w:rsid w:val="00864415"/>
    <w:rsid w:val="00864B79"/>
    <w:rsid w:val="00864C4D"/>
    <w:rsid w:val="0086516C"/>
    <w:rsid w:val="008670EF"/>
    <w:rsid w:val="0087202E"/>
    <w:rsid w:val="008745E6"/>
    <w:rsid w:val="008748C7"/>
    <w:rsid w:val="00874B9F"/>
    <w:rsid w:val="00876781"/>
    <w:rsid w:val="008779F3"/>
    <w:rsid w:val="00880BA9"/>
    <w:rsid w:val="0088114C"/>
    <w:rsid w:val="00881799"/>
    <w:rsid w:val="00884001"/>
    <w:rsid w:val="00884155"/>
    <w:rsid w:val="0088557B"/>
    <w:rsid w:val="008859B9"/>
    <w:rsid w:val="00886048"/>
    <w:rsid w:val="00886843"/>
    <w:rsid w:val="00886CCD"/>
    <w:rsid w:val="00886ED4"/>
    <w:rsid w:val="00887268"/>
    <w:rsid w:val="008929E7"/>
    <w:rsid w:val="00894C7A"/>
    <w:rsid w:val="00895E2B"/>
    <w:rsid w:val="0089626C"/>
    <w:rsid w:val="0089638F"/>
    <w:rsid w:val="008976C5"/>
    <w:rsid w:val="008A05FE"/>
    <w:rsid w:val="008A0BA3"/>
    <w:rsid w:val="008A0C7F"/>
    <w:rsid w:val="008A1ECA"/>
    <w:rsid w:val="008A215E"/>
    <w:rsid w:val="008A2208"/>
    <w:rsid w:val="008A37AB"/>
    <w:rsid w:val="008A6284"/>
    <w:rsid w:val="008B0A3C"/>
    <w:rsid w:val="008B306A"/>
    <w:rsid w:val="008B3865"/>
    <w:rsid w:val="008B4CF3"/>
    <w:rsid w:val="008B68FE"/>
    <w:rsid w:val="008B6A6D"/>
    <w:rsid w:val="008B7373"/>
    <w:rsid w:val="008C1BBD"/>
    <w:rsid w:val="008C296F"/>
    <w:rsid w:val="008C4288"/>
    <w:rsid w:val="008C4C71"/>
    <w:rsid w:val="008C5758"/>
    <w:rsid w:val="008C5B09"/>
    <w:rsid w:val="008C70C8"/>
    <w:rsid w:val="008C715C"/>
    <w:rsid w:val="008D0433"/>
    <w:rsid w:val="008D13C8"/>
    <w:rsid w:val="008D1549"/>
    <w:rsid w:val="008D47C8"/>
    <w:rsid w:val="008D5C14"/>
    <w:rsid w:val="008D727B"/>
    <w:rsid w:val="008E05F6"/>
    <w:rsid w:val="008E1A6B"/>
    <w:rsid w:val="008E267E"/>
    <w:rsid w:val="008E3514"/>
    <w:rsid w:val="008E4987"/>
    <w:rsid w:val="008E54BC"/>
    <w:rsid w:val="008E557D"/>
    <w:rsid w:val="008E7981"/>
    <w:rsid w:val="008F1865"/>
    <w:rsid w:val="008F31A3"/>
    <w:rsid w:val="008F3E85"/>
    <w:rsid w:val="008F4099"/>
    <w:rsid w:val="008F54C5"/>
    <w:rsid w:val="008F5ECE"/>
    <w:rsid w:val="008F6C10"/>
    <w:rsid w:val="0090017B"/>
    <w:rsid w:val="00901AB2"/>
    <w:rsid w:val="00902810"/>
    <w:rsid w:val="0090309B"/>
    <w:rsid w:val="00903791"/>
    <w:rsid w:val="0090394B"/>
    <w:rsid w:val="0090431A"/>
    <w:rsid w:val="0090483C"/>
    <w:rsid w:val="00904B6D"/>
    <w:rsid w:val="00905555"/>
    <w:rsid w:val="00906CF5"/>
    <w:rsid w:val="0091072E"/>
    <w:rsid w:val="00910E8E"/>
    <w:rsid w:val="009143B4"/>
    <w:rsid w:val="0091452A"/>
    <w:rsid w:val="00915B04"/>
    <w:rsid w:val="00915F7E"/>
    <w:rsid w:val="009247BC"/>
    <w:rsid w:val="00931A1D"/>
    <w:rsid w:val="009324FA"/>
    <w:rsid w:val="0093396F"/>
    <w:rsid w:val="00935612"/>
    <w:rsid w:val="00936264"/>
    <w:rsid w:val="009432BE"/>
    <w:rsid w:val="00943AB8"/>
    <w:rsid w:val="009447C7"/>
    <w:rsid w:val="00944898"/>
    <w:rsid w:val="00945B0B"/>
    <w:rsid w:val="009467AF"/>
    <w:rsid w:val="00946C90"/>
    <w:rsid w:val="009474EA"/>
    <w:rsid w:val="009478D0"/>
    <w:rsid w:val="00953069"/>
    <w:rsid w:val="00954721"/>
    <w:rsid w:val="00954A73"/>
    <w:rsid w:val="009554BA"/>
    <w:rsid w:val="00955F47"/>
    <w:rsid w:val="0095696F"/>
    <w:rsid w:val="00957370"/>
    <w:rsid w:val="009604B1"/>
    <w:rsid w:val="009611C9"/>
    <w:rsid w:val="00961259"/>
    <w:rsid w:val="009636C1"/>
    <w:rsid w:val="009639ED"/>
    <w:rsid w:val="009659EB"/>
    <w:rsid w:val="00966264"/>
    <w:rsid w:val="00967FF0"/>
    <w:rsid w:val="00970A73"/>
    <w:rsid w:val="00970FAB"/>
    <w:rsid w:val="0097153C"/>
    <w:rsid w:val="00971A1D"/>
    <w:rsid w:val="00972E05"/>
    <w:rsid w:val="009737F2"/>
    <w:rsid w:val="009740BD"/>
    <w:rsid w:val="00974D49"/>
    <w:rsid w:val="00974E26"/>
    <w:rsid w:val="0097534B"/>
    <w:rsid w:val="0097702E"/>
    <w:rsid w:val="009800C4"/>
    <w:rsid w:val="00980619"/>
    <w:rsid w:val="0098190A"/>
    <w:rsid w:val="00981AE0"/>
    <w:rsid w:val="00982CDF"/>
    <w:rsid w:val="00983784"/>
    <w:rsid w:val="0098497C"/>
    <w:rsid w:val="00987BA2"/>
    <w:rsid w:val="00992136"/>
    <w:rsid w:val="00992214"/>
    <w:rsid w:val="00992AD5"/>
    <w:rsid w:val="00992CE6"/>
    <w:rsid w:val="0099351F"/>
    <w:rsid w:val="00994082"/>
    <w:rsid w:val="009976D0"/>
    <w:rsid w:val="00997FE7"/>
    <w:rsid w:val="009A2FBD"/>
    <w:rsid w:val="009A4C98"/>
    <w:rsid w:val="009A78F2"/>
    <w:rsid w:val="009A7CDF"/>
    <w:rsid w:val="009B095E"/>
    <w:rsid w:val="009B12F6"/>
    <w:rsid w:val="009B44C5"/>
    <w:rsid w:val="009B4BC0"/>
    <w:rsid w:val="009B758D"/>
    <w:rsid w:val="009C12E8"/>
    <w:rsid w:val="009C1444"/>
    <w:rsid w:val="009C23B0"/>
    <w:rsid w:val="009C2621"/>
    <w:rsid w:val="009C27B2"/>
    <w:rsid w:val="009C2B02"/>
    <w:rsid w:val="009C31EE"/>
    <w:rsid w:val="009C320B"/>
    <w:rsid w:val="009C4322"/>
    <w:rsid w:val="009C726A"/>
    <w:rsid w:val="009D1C73"/>
    <w:rsid w:val="009D1E3D"/>
    <w:rsid w:val="009D22C3"/>
    <w:rsid w:val="009D43DC"/>
    <w:rsid w:val="009D45FD"/>
    <w:rsid w:val="009D50BE"/>
    <w:rsid w:val="009D5D0D"/>
    <w:rsid w:val="009D5FF9"/>
    <w:rsid w:val="009D6472"/>
    <w:rsid w:val="009D7B58"/>
    <w:rsid w:val="009E0497"/>
    <w:rsid w:val="009E1B4B"/>
    <w:rsid w:val="009E1BC3"/>
    <w:rsid w:val="009E34F4"/>
    <w:rsid w:val="009E3665"/>
    <w:rsid w:val="009E50DA"/>
    <w:rsid w:val="009E5607"/>
    <w:rsid w:val="009E62D8"/>
    <w:rsid w:val="009E6861"/>
    <w:rsid w:val="009E7511"/>
    <w:rsid w:val="009F18D4"/>
    <w:rsid w:val="009F2684"/>
    <w:rsid w:val="009F2727"/>
    <w:rsid w:val="009F2E9A"/>
    <w:rsid w:val="009F3445"/>
    <w:rsid w:val="009F3EE2"/>
    <w:rsid w:val="009F5A78"/>
    <w:rsid w:val="009F5EE8"/>
    <w:rsid w:val="009F700D"/>
    <w:rsid w:val="009F75DD"/>
    <w:rsid w:val="009F7ABF"/>
    <w:rsid w:val="00A007A4"/>
    <w:rsid w:val="00A00AF1"/>
    <w:rsid w:val="00A00B9C"/>
    <w:rsid w:val="00A0103D"/>
    <w:rsid w:val="00A0156A"/>
    <w:rsid w:val="00A01F82"/>
    <w:rsid w:val="00A02DE8"/>
    <w:rsid w:val="00A04F73"/>
    <w:rsid w:val="00A056AB"/>
    <w:rsid w:val="00A1287B"/>
    <w:rsid w:val="00A12C04"/>
    <w:rsid w:val="00A12CCE"/>
    <w:rsid w:val="00A12F4E"/>
    <w:rsid w:val="00A141FC"/>
    <w:rsid w:val="00A15D7A"/>
    <w:rsid w:val="00A16C95"/>
    <w:rsid w:val="00A2091E"/>
    <w:rsid w:val="00A20F28"/>
    <w:rsid w:val="00A21859"/>
    <w:rsid w:val="00A231FC"/>
    <w:rsid w:val="00A249E1"/>
    <w:rsid w:val="00A256B3"/>
    <w:rsid w:val="00A27AEA"/>
    <w:rsid w:val="00A27E5B"/>
    <w:rsid w:val="00A31F6B"/>
    <w:rsid w:val="00A32178"/>
    <w:rsid w:val="00A331BD"/>
    <w:rsid w:val="00A3359D"/>
    <w:rsid w:val="00A34310"/>
    <w:rsid w:val="00A36305"/>
    <w:rsid w:val="00A364AF"/>
    <w:rsid w:val="00A3667C"/>
    <w:rsid w:val="00A419AC"/>
    <w:rsid w:val="00A422B7"/>
    <w:rsid w:val="00A424FE"/>
    <w:rsid w:val="00A44FC3"/>
    <w:rsid w:val="00A45DE5"/>
    <w:rsid w:val="00A47A69"/>
    <w:rsid w:val="00A47A86"/>
    <w:rsid w:val="00A50820"/>
    <w:rsid w:val="00A51823"/>
    <w:rsid w:val="00A554CF"/>
    <w:rsid w:val="00A56DE1"/>
    <w:rsid w:val="00A6109C"/>
    <w:rsid w:val="00A646B1"/>
    <w:rsid w:val="00A6476F"/>
    <w:rsid w:val="00A648B0"/>
    <w:rsid w:val="00A6588D"/>
    <w:rsid w:val="00A658DC"/>
    <w:rsid w:val="00A65E92"/>
    <w:rsid w:val="00A66040"/>
    <w:rsid w:val="00A703BE"/>
    <w:rsid w:val="00A71CC6"/>
    <w:rsid w:val="00A71E34"/>
    <w:rsid w:val="00A72152"/>
    <w:rsid w:val="00A7232B"/>
    <w:rsid w:val="00A72479"/>
    <w:rsid w:val="00A740B1"/>
    <w:rsid w:val="00A742F0"/>
    <w:rsid w:val="00A75337"/>
    <w:rsid w:val="00A762C9"/>
    <w:rsid w:val="00A7631D"/>
    <w:rsid w:val="00A766AB"/>
    <w:rsid w:val="00A80190"/>
    <w:rsid w:val="00A808E4"/>
    <w:rsid w:val="00A820AC"/>
    <w:rsid w:val="00A830C3"/>
    <w:rsid w:val="00A83DDB"/>
    <w:rsid w:val="00A84ADC"/>
    <w:rsid w:val="00A84E5F"/>
    <w:rsid w:val="00A85855"/>
    <w:rsid w:val="00A87CCC"/>
    <w:rsid w:val="00A901E9"/>
    <w:rsid w:val="00A92619"/>
    <w:rsid w:val="00A92D9C"/>
    <w:rsid w:val="00A93F87"/>
    <w:rsid w:val="00A947B4"/>
    <w:rsid w:val="00AA017F"/>
    <w:rsid w:val="00AA0CFF"/>
    <w:rsid w:val="00AA2E52"/>
    <w:rsid w:val="00AA3240"/>
    <w:rsid w:val="00AA3E44"/>
    <w:rsid w:val="00AA46EF"/>
    <w:rsid w:val="00AA59BE"/>
    <w:rsid w:val="00AB2AC5"/>
    <w:rsid w:val="00AB2C72"/>
    <w:rsid w:val="00AB434C"/>
    <w:rsid w:val="00AB5E4A"/>
    <w:rsid w:val="00AB70AB"/>
    <w:rsid w:val="00AB72FC"/>
    <w:rsid w:val="00AB73C2"/>
    <w:rsid w:val="00AC0BFB"/>
    <w:rsid w:val="00AC106B"/>
    <w:rsid w:val="00AC1266"/>
    <w:rsid w:val="00AC15BC"/>
    <w:rsid w:val="00AC1806"/>
    <w:rsid w:val="00AC1C7A"/>
    <w:rsid w:val="00AC1DB3"/>
    <w:rsid w:val="00AC1EDA"/>
    <w:rsid w:val="00AC3796"/>
    <w:rsid w:val="00AC3832"/>
    <w:rsid w:val="00AC384E"/>
    <w:rsid w:val="00AC3CCC"/>
    <w:rsid w:val="00AC4231"/>
    <w:rsid w:val="00AC6A8C"/>
    <w:rsid w:val="00AC6CD0"/>
    <w:rsid w:val="00AD2A9C"/>
    <w:rsid w:val="00AD302C"/>
    <w:rsid w:val="00AD6839"/>
    <w:rsid w:val="00AE0A6C"/>
    <w:rsid w:val="00AE0AEE"/>
    <w:rsid w:val="00AE4F33"/>
    <w:rsid w:val="00AE6771"/>
    <w:rsid w:val="00AF0309"/>
    <w:rsid w:val="00AF0397"/>
    <w:rsid w:val="00AF0E58"/>
    <w:rsid w:val="00AF2BBA"/>
    <w:rsid w:val="00AF3055"/>
    <w:rsid w:val="00AF363D"/>
    <w:rsid w:val="00AF3999"/>
    <w:rsid w:val="00AF3A07"/>
    <w:rsid w:val="00AF5229"/>
    <w:rsid w:val="00AF6DF0"/>
    <w:rsid w:val="00B02C7A"/>
    <w:rsid w:val="00B02F69"/>
    <w:rsid w:val="00B07C4D"/>
    <w:rsid w:val="00B10695"/>
    <w:rsid w:val="00B131B5"/>
    <w:rsid w:val="00B14127"/>
    <w:rsid w:val="00B152D9"/>
    <w:rsid w:val="00B15555"/>
    <w:rsid w:val="00B1571B"/>
    <w:rsid w:val="00B202EE"/>
    <w:rsid w:val="00B20EE5"/>
    <w:rsid w:val="00B23002"/>
    <w:rsid w:val="00B2385B"/>
    <w:rsid w:val="00B24588"/>
    <w:rsid w:val="00B26856"/>
    <w:rsid w:val="00B26CEF"/>
    <w:rsid w:val="00B273AB"/>
    <w:rsid w:val="00B2759E"/>
    <w:rsid w:val="00B30142"/>
    <w:rsid w:val="00B32201"/>
    <w:rsid w:val="00B346B5"/>
    <w:rsid w:val="00B34A1F"/>
    <w:rsid w:val="00B34A60"/>
    <w:rsid w:val="00B353E6"/>
    <w:rsid w:val="00B35ABC"/>
    <w:rsid w:val="00B3708B"/>
    <w:rsid w:val="00B40EBA"/>
    <w:rsid w:val="00B4247F"/>
    <w:rsid w:val="00B42EC5"/>
    <w:rsid w:val="00B51F72"/>
    <w:rsid w:val="00B522CC"/>
    <w:rsid w:val="00B52C73"/>
    <w:rsid w:val="00B535C8"/>
    <w:rsid w:val="00B53A8C"/>
    <w:rsid w:val="00B53B9A"/>
    <w:rsid w:val="00B56CD5"/>
    <w:rsid w:val="00B5765C"/>
    <w:rsid w:val="00B670FD"/>
    <w:rsid w:val="00B70059"/>
    <w:rsid w:val="00B71F8C"/>
    <w:rsid w:val="00B72B95"/>
    <w:rsid w:val="00B72E42"/>
    <w:rsid w:val="00B75600"/>
    <w:rsid w:val="00B75659"/>
    <w:rsid w:val="00B7689D"/>
    <w:rsid w:val="00B82885"/>
    <w:rsid w:val="00B8403D"/>
    <w:rsid w:val="00B8453B"/>
    <w:rsid w:val="00B8474C"/>
    <w:rsid w:val="00B8505B"/>
    <w:rsid w:val="00B85822"/>
    <w:rsid w:val="00B85E50"/>
    <w:rsid w:val="00B86972"/>
    <w:rsid w:val="00B91236"/>
    <w:rsid w:val="00B91863"/>
    <w:rsid w:val="00B95341"/>
    <w:rsid w:val="00B968E6"/>
    <w:rsid w:val="00BA1D2C"/>
    <w:rsid w:val="00BA248A"/>
    <w:rsid w:val="00BA4330"/>
    <w:rsid w:val="00BA545A"/>
    <w:rsid w:val="00BB0E23"/>
    <w:rsid w:val="00BB3344"/>
    <w:rsid w:val="00BB6472"/>
    <w:rsid w:val="00BB6EA2"/>
    <w:rsid w:val="00BB70A4"/>
    <w:rsid w:val="00BC010A"/>
    <w:rsid w:val="00BC07BA"/>
    <w:rsid w:val="00BC21B6"/>
    <w:rsid w:val="00BC27C2"/>
    <w:rsid w:val="00BC2B9F"/>
    <w:rsid w:val="00BC4854"/>
    <w:rsid w:val="00BC6703"/>
    <w:rsid w:val="00BC716E"/>
    <w:rsid w:val="00BD136C"/>
    <w:rsid w:val="00BD170F"/>
    <w:rsid w:val="00BD18D0"/>
    <w:rsid w:val="00BD1C87"/>
    <w:rsid w:val="00BD3212"/>
    <w:rsid w:val="00BD4617"/>
    <w:rsid w:val="00BD506D"/>
    <w:rsid w:val="00BE016B"/>
    <w:rsid w:val="00BE0719"/>
    <w:rsid w:val="00BE2D83"/>
    <w:rsid w:val="00BE3A48"/>
    <w:rsid w:val="00BE3B96"/>
    <w:rsid w:val="00BE45D0"/>
    <w:rsid w:val="00BE742A"/>
    <w:rsid w:val="00BE7500"/>
    <w:rsid w:val="00BE7834"/>
    <w:rsid w:val="00BF2FA5"/>
    <w:rsid w:val="00BF393D"/>
    <w:rsid w:val="00BF48CD"/>
    <w:rsid w:val="00BF51BD"/>
    <w:rsid w:val="00BF5671"/>
    <w:rsid w:val="00BF5A53"/>
    <w:rsid w:val="00BF5F30"/>
    <w:rsid w:val="00BF6AA5"/>
    <w:rsid w:val="00BF7979"/>
    <w:rsid w:val="00C00556"/>
    <w:rsid w:val="00C01017"/>
    <w:rsid w:val="00C0119B"/>
    <w:rsid w:val="00C018E5"/>
    <w:rsid w:val="00C01FBB"/>
    <w:rsid w:val="00C020E5"/>
    <w:rsid w:val="00C02770"/>
    <w:rsid w:val="00C035A0"/>
    <w:rsid w:val="00C05172"/>
    <w:rsid w:val="00C05A02"/>
    <w:rsid w:val="00C100B4"/>
    <w:rsid w:val="00C104D8"/>
    <w:rsid w:val="00C1346D"/>
    <w:rsid w:val="00C134BB"/>
    <w:rsid w:val="00C13758"/>
    <w:rsid w:val="00C139BE"/>
    <w:rsid w:val="00C13E87"/>
    <w:rsid w:val="00C15621"/>
    <w:rsid w:val="00C16683"/>
    <w:rsid w:val="00C170B8"/>
    <w:rsid w:val="00C200B7"/>
    <w:rsid w:val="00C20AEC"/>
    <w:rsid w:val="00C25312"/>
    <w:rsid w:val="00C26998"/>
    <w:rsid w:val="00C27D93"/>
    <w:rsid w:val="00C27E10"/>
    <w:rsid w:val="00C27EEB"/>
    <w:rsid w:val="00C30CCE"/>
    <w:rsid w:val="00C31A25"/>
    <w:rsid w:val="00C320F2"/>
    <w:rsid w:val="00C3249E"/>
    <w:rsid w:val="00C3257B"/>
    <w:rsid w:val="00C35B31"/>
    <w:rsid w:val="00C40061"/>
    <w:rsid w:val="00C4007A"/>
    <w:rsid w:val="00C437F3"/>
    <w:rsid w:val="00C438E1"/>
    <w:rsid w:val="00C44C13"/>
    <w:rsid w:val="00C454C1"/>
    <w:rsid w:val="00C4643D"/>
    <w:rsid w:val="00C478DD"/>
    <w:rsid w:val="00C51469"/>
    <w:rsid w:val="00C55900"/>
    <w:rsid w:val="00C6004F"/>
    <w:rsid w:val="00C60482"/>
    <w:rsid w:val="00C60519"/>
    <w:rsid w:val="00C608BA"/>
    <w:rsid w:val="00C6257A"/>
    <w:rsid w:val="00C62AD4"/>
    <w:rsid w:val="00C64A33"/>
    <w:rsid w:val="00C65014"/>
    <w:rsid w:val="00C658EA"/>
    <w:rsid w:val="00C663A9"/>
    <w:rsid w:val="00C66FD1"/>
    <w:rsid w:val="00C733D9"/>
    <w:rsid w:val="00C73A5C"/>
    <w:rsid w:val="00C74C8E"/>
    <w:rsid w:val="00C75427"/>
    <w:rsid w:val="00C76402"/>
    <w:rsid w:val="00C76736"/>
    <w:rsid w:val="00C768C6"/>
    <w:rsid w:val="00C77ED6"/>
    <w:rsid w:val="00C80DB3"/>
    <w:rsid w:val="00C8106A"/>
    <w:rsid w:val="00C812F5"/>
    <w:rsid w:val="00C828AE"/>
    <w:rsid w:val="00C83215"/>
    <w:rsid w:val="00C84A33"/>
    <w:rsid w:val="00C85397"/>
    <w:rsid w:val="00C85613"/>
    <w:rsid w:val="00C85796"/>
    <w:rsid w:val="00C857F1"/>
    <w:rsid w:val="00C8582E"/>
    <w:rsid w:val="00C85EF1"/>
    <w:rsid w:val="00C8661C"/>
    <w:rsid w:val="00C87075"/>
    <w:rsid w:val="00C90D51"/>
    <w:rsid w:val="00C916FE"/>
    <w:rsid w:val="00C917ED"/>
    <w:rsid w:val="00C92738"/>
    <w:rsid w:val="00C9656F"/>
    <w:rsid w:val="00C9675D"/>
    <w:rsid w:val="00C96DA6"/>
    <w:rsid w:val="00C978BF"/>
    <w:rsid w:val="00CA0B8E"/>
    <w:rsid w:val="00CA0BF2"/>
    <w:rsid w:val="00CA10D2"/>
    <w:rsid w:val="00CA246E"/>
    <w:rsid w:val="00CA6C7E"/>
    <w:rsid w:val="00CA6ED5"/>
    <w:rsid w:val="00CA76E0"/>
    <w:rsid w:val="00CA7B0C"/>
    <w:rsid w:val="00CA7C0E"/>
    <w:rsid w:val="00CA7CA5"/>
    <w:rsid w:val="00CB00C6"/>
    <w:rsid w:val="00CB1E1F"/>
    <w:rsid w:val="00CB1ED1"/>
    <w:rsid w:val="00CB2918"/>
    <w:rsid w:val="00CB7DE8"/>
    <w:rsid w:val="00CC01F8"/>
    <w:rsid w:val="00CC05BF"/>
    <w:rsid w:val="00CC19A0"/>
    <w:rsid w:val="00CC2433"/>
    <w:rsid w:val="00CC252E"/>
    <w:rsid w:val="00CC2917"/>
    <w:rsid w:val="00CC335B"/>
    <w:rsid w:val="00CC418D"/>
    <w:rsid w:val="00CC5FDF"/>
    <w:rsid w:val="00CD0386"/>
    <w:rsid w:val="00CD0829"/>
    <w:rsid w:val="00CD14F8"/>
    <w:rsid w:val="00CD1B65"/>
    <w:rsid w:val="00CD1CCE"/>
    <w:rsid w:val="00CD1D91"/>
    <w:rsid w:val="00CD2A4E"/>
    <w:rsid w:val="00CD2E07"/>
    <w:rsid w:val="00CD3425"/>
    <w:rsid w:val="00CD4AEA"/>
    <w:rsid w:val="00CD632D"/>
    <w:rsid w:val="00CD74BC"/>
    <w:rsid w:val="00CE04FD"/>
    <w:rsid w:val="00CE1D37"/>
    <w:rsid w:val="00CE2420"/>
    <w:rsid w:val="00CE7147"/>
    <w:rsid w:val="00CF08A5"/>
    <w:rsid w:val="00CF1531"/>
    <w:rsid w:val="00CF3047"/>
    <w:rsid w:val="00CF375D"/>
    <w:rsid w:val="00CF3DC4"/>
    <w:rsid w:val="00CF4315"/>
    <w:rsid w:val="00CF508D"/>
    <w:rsid w:val="00CF53BE"/>
    <w:rsid w:val="00CF54CC"/>
    <w:rsid w:val="00CF56D1"/>
    <w:rsid w:val="00CF63BA"/>
    <w:rsid w:val="00D002AD"/>
    <w:rsid w:val="00D014A1"/>
    <w:rsid w:val="00D02216"/>
    <w:rsid w:val="00D03110"/>
    <w:rsid w:val="00D03717"/>
    <w:rsid w:val="00D04254"/>
    <w:rsid w:val="00D05321"/>
    <w:rsid w:val="00D05921"/>
    <w:rsid w:val="00D061E3"/>
    <w:rsid w:val="00D07480"/>
    <w:rsid w:val="00D07BB6"/>
    <w:rsid w:val="00D100EB"/>
    <w:rsid w:val="00D114BC"/>
    <w:rsid w:val="00D12848"/>
    <w:rsid w:val="00D13270"/>
    <w:rsid w:val="00D1352D"/>
    <w:rsid w:val="00D13A75"/>
    <w:rsid w:val="00D141CD"/>
    <w:rsid w:val="00D20A35"/>
    <w:rsid w:val="00D20B1B"/>
    <w:rsid w:val="00D26D0C"/>
    <w:rsid w:val="00D30DDD"/>
    <w:rsid w:val="00D312FB"/>
    <w:rsid w:val="00D31420"/>
    <w:rsid w:val="00D317AA"/>
    <w:rsid w:val="00D3287C"/>
    <w:rsid w:val="00D33E87"/>
    <w:rsid w:val="00D33F17"/>
    <w:rsid w:val="00D35270"/>
    <w:rsid w:val="00D3582C"/>
    <w:rsid w:val="00D36172"/>
    <w:rsid w:val="00D363AB"/>
    <w:rsid w:val="00D405FD"/>
    <w:rsid w:val="00D4174A"/>
    <w:rsid w:val="00D41B94"/>
    <w:rsid w:val="00D434F1"/>
    <w:rsid w:val="00D43E77"/>
    <w:rsid w:val="00D447AC"/>
    <w:rsid w:val="00D44F74"/>
    <w:rsid w:val="00D524EC"/>
    <w:rsid w:val="00D52D59"/>
    <w:rsid w:val="00D53423"/>
    <w:rsid w:val="00D53B66"/>
    <w:rsid w:val="00D54BDC"/>
    <w:rsid w:val="00D57158"/>
    <w:rsid w:val="00D577B0"/>
    <w:rsid w:val="00D577DD"/>
    <w:rsid w:val="00D60AC1"/>
    <w:rsid w:val="00D62643"/>
    <w:rsid w:val="00D63ABB"/>
    <w:rsid w:val="00D63B7E"/>
    <w:rsid w:val="00D647A9"/>
    <w:rsid w:val="00D676E0"/>
    <w:rsid w:val="00D707F6"/>
    <w:rsid w:val="00D73563"/>
    <w:rsid w:val="00D73A94"/>
    <w:rsid w:val="00D7402A"/>
    <w:rsid w:val="00D74BFF"/>
    <w:rsid w:val="00D7541F"/>
    <w:rsid w:val="00D7700B"/>
    <w:rsid w:val="00D7740B"/>
    <w:rsid w:val="00D808C5"/>
    <w:rsid w:val="00D81D2B"/>
    <w:rsid w:val="00D829A3"/>
    <w:rsid w:val="00D83E98"/>
    <w:rsid w:val="00D84548"/>
    <w:rsid w:val="00D846C5"/>
    <w:rsid w:val="00D85E83"/>
    <w:rsid w:val="00D875F5"/>
    <w:rsid w:val="00D90661"/>
    <w:rsid w:val="00D93A45"/>
    <w:rsid w:val="00D93AA2"/>
    <w:rsid w:val="00D93D8C"/>
    <w:rsid w:val="00D93F6F"/>
    <w:rsid w:val="00D94484"/>
    <w:rsid w:val="00D9498F"/>
    <w:rsid w:val="00D96283"/>
    <w:rsid w:val="00D96792"/>
    <w:rsid w:val="00D976B4"/>
    <w:rsid w:val="00D97F43"/>
    <w:rsid w:val="00DA47D0"/>
    <w:rsid w:val="00DA518E"/>
    <w:rsid w:val="00DA5E94"/>
    <w:rsid w:val="00DB15C6"/>
    <w:rsid w:val="00DB1FF0"/>
    <w:rsid w:val="00DB2002"/>
    <w:rsid w:val="00DB2A2B"/>
    <w:rsid w:val="00DB2DF5"/>
    <w:rsid w:val="00DB3152"/>
    <w:rsid w:val="00DB409B"/>
    <w:rsid w:val="00DB44EE"/>
    <w:rsid w:val="00DB6EC9"/>
    <w:rsid w:val="00DB7039"/>
    <w:rsid w:val="00DC11A4"/>
    <w:rsid w:val="00DC1722"/>
    <w:rsid w:val="00DC1862"/>
    <w:rsid w:val="00DC3AA2"/>
    <w:rsid w:val="00DC610B"/>
    <w:rsid w:val="00DC78C5"/>
    <w:rsid w:val="00DD1270"/>
    <w:rsid w:val="00DD12A0"/>
    <w:rsid w:val="00DD55FE"/>
    <w:rsid w:val="00DD68F6"/>
    <w:rsid w:val="00DD7542"/>
    <w:rsid w:val="00DE148F"/>
    <w:rsid w:val="00DE170F"/>
    <w:rsid w:val="00DE182B"/>
    <w:rsid w:val="00DE1C8E"/>
    <w:rsid w:val="00DE270F"/>
    <w:rsid w:val="00DE3AA1"/>
    <w:rsid w:val="00DE4499"/>
    <w:rsid w:val="00DE5D10"/>
    <w:rsid w:val="00DE5D79"/>
    <w:rsid w:val="00DE72F4"/>
    <w:rsid w:val="00DE7BEB"/>
    <w:rsid w:val="00DF10AB"/>
    <w:rsid w:val="00DF33EE"/>
    <w:rsid w:val="00DF4ABE"/>
    <w:rsid w:val="00DF4FF6"/>
    <w:rsid w:val="00DF5F1C"/>
    <w:rsid w:val="00DF7C4E"/>
    <w:rsid w:val="00DF7F3E"/>
    <w:rsid w:val="00E00420"/>
    <w:rsid w:val="00E0067D"/>
    <w:rsid w:val="00E006A5"/>
    <w:rsid w:val="00E0077E"/>
    <w:rsid w:val="00E0109C"/>
    <w:rsid w:val="00E03BC2"/>
    <w:rsid w:val="00E0415F"/>
    <w:rsid w:val="00E04BE3"/>
    <w:rsid w:val="00E04ECE"/>
    <w:rsid w:val="00E0708C"/>
    <w:rsid w:val="00E1043C"/>
    <w:rsid w:val="00E10578"/>
    <w:rsid w:val="00E10F9B"/>
    <w:rsid w:val="00E10FD6"/>
    <w:rsid w:val="00E1103C"/>
    <w:rsid w:val="00E1183C"/>
    <w:rsid w:val="00E14404"/>
    <w:rsid w:val="00E158E0"/>
    <w:rsid w:val="00E1608B"/>
    <w:rsid w:val="00E17158"/>
    <w:rsid w:val="00E17640"/>
    <w:rsid w:val="00E17B67"/>
    <w:rsid w:val="00E2013B"/>
    <w:rsid w:val="00E20714"/>
    <w:rsid w:val="00E20CD9"/>
    <w:rsid w:val="00E22AD3"/>
    <w:rsid w:val="00E22F31"/>
    <w:rsid w:val="00E23605"/>
    <w:rsid w:val="00E26B4D"/>
    <w:rsid w:val="00E26E93"/>
    <w:rsid w:val="00E30F27"/>
    <w:rsid w:val="00E31500"/>
    <w:rsid w:val="00E318BF"/>
    <w:rsid w:val="00E324B7"/>
    <w:rsid w:val="00E329E3"/>
    <w:rsid w:val="00E32B42"/>
    <w:rsid w:val="00E33DAD"/>
    <w:rsid w:val="00E3495D"/>
    <w:rsid w:val="00E35747"/>
    <w:rsid w:val="00E358B1"/>
    <w:rsid w:val="00E36874"/>
    <w:rsid w:val="00E36F9B"/>
    <w:rsid w:val="00E37DDB"/>
    <w:rsid w:val="00E42E01"/>
    <w:rsid w:val="00E4328F"/>
    <w:rsid w:val="00E44DE4"/>
    <w:rsid w:val="00E516F7"/>
    <w:rsid w:val="00E523F4"/>
    <w:rsid w:val="00E525F0"/>
    <w:rsid w:val="00E52BDB"/>
    <w:rsid w:val="00E534DC"/>
    <w:rsid w:val="00E53694"/>
    <w:rsid w:val="00E54D07"/>
    <w:rsid w:val="00E56230"/>
    <w:rsid w:val="00E572BB"/>
    <w:rsid w:val="00E60049"/>
    <w:rsid w:val="00E61617"/>
    <w:rsid w:val="00E61D3D"/>
    <w:rsid w:val="00E61EE3"/>
    <w:rsid w:val="00E61FB6"/>
    <w:rsid w:val="00E63B4C"/>
    <w:rsid w:val="00E64939"/>
    <w:rsid w:val="00E65689"/>
    <w:rsid w:val="00E67851"/>
    <w:rsid w:val="00E67E99"/>
    <w:rsid w:val="00E712B9"/>
    <w:rsid w:val="00E719EA"/>
    <w:rsid w:val="00E72A87"/>
    <w:rsid w:val="00E73C66"/>
    <w:rsid w:val="00E74DDC"/>
    <w:rsid w:val="00E7645F"/>
    <w:rsid w:val="00E76FE3"/>
    <w:rsid w:val="00E77A78"/>
    <w:rsid w:val="00E77E52"/>
    <w:rsid w:val="00E80C7D"/>
    <w:rsid w:val="00E82258"/>
    <w:rsid w:val="00E84915"/>
    <w:rsid w:val="00E856CA"/>
    <w:rsid w:val="00E8592D"/>
    <w:rsid w:val="00E921A8"/>
    <w:rsid w:val="00E95781"/>
    <w:rsid w:val="00EA0BA3"/>
    <w:rsid w:val="00EA303B"/>
    <w:rsid w:val="00EA3E44"/>
    <w:rsid w:val="00EA4A73"/>
    <w:rsid w:val="00EA4D4F"/>
    <w:rsid w:val="00EA6A4A"/>
    <w:rsid w:val="00EA6B12"/>
    <w:rsid w:val="00EA6EC9"/>
    <w:rsid w:val="00EA7881"/>
    <w:rsid w:val="00EB01E6"/>
    <w:rsid w:val="00EB0C05"/>
    <w:rsid w:val="00EB1D74"/>
    <w:rsid w:val="00EB25C8"/>
    <w:rsid w:val="00EB3581"/>
    <w:rsid w:val="00EB3A5C"/>
    <w:rsid w:val="00EB3AD3"/>
    <w:rsid w:val="00EB4F80"/>
    <w:rsid w:val="00EB5CB7"/>
    <w:rsid w:val="00EB60CA"/>
    <w:rsid w:val="00EB6CDB"/>
    <w:rsid w:val="00EB72EA"/>
    <w:rsid w:val="00EB74AC"/>
    <w:rsid w:val="00EC0A16"/>
    <w:rsid w:val="00EC19B0"/>
    <w:rsid w:val="00EC1A61"/>
    <w:rsid w:val="00EC1F6A"/>
    <w:rsid w:val="00EC2679"/>
    <w:rsid w:val="00EC2B36"/>
    <w:rsid w:val="00EC2E9A"/>
    <w:rsid w:val="00EC3767"/>
    <w:rsid w:val="00EC542B"/>
    <w:rsid w:val="00EC5A36"/>
    <w:rsid w:val="00EC5A60"/>
    <w:rsid w:val="00EC6C87"/>
    <w:rsid w:val="00ED0767"/>
    <w:rsid w:val="00ED0A52"/>
    <w:rsid w:val="00ED392B"/>
    <w:rsid w:val="00ED5B8E"/>
    <w:rsid w:val="00ED5FB3"/>
    <w:rsid w:val="00ED7507"/>
    <w:rsid w:val="00EE0C56"/>
    <w:rsid w:val="00EE143C"/>
    <w:rsid w:val="00EE16B5"/>
    <w:rsid w:val="00EE198A"/>
    <w:rsid w:val="00EE1D4B"/>
    <w:rsid w:val="00EE2A35"/>
    <w:rsid w:val="00EE2DE3"/>
    <w:rsid w:val="00EE4046"/>
    <w:rsid w:val="00EE573B"/>
    <w:rsid w:val="00EE5D01"/>
    <w:rsid w:val="00EE5E78"/>
    <w:rsid w:val="00EE7A1B"/>
    <w:rsid w:val="00EF01FD"/>
    <w:rsid w:val="00EF0229"/>
    <w:rsid w:val="00EF2452"/>
    <w:rsid w:val="00EF3041"/>
    <w:rsid w:val="00EF3780"/>
    <w:rsid w:val="00EF5648"/>
    <w:rsid w:val="00EF68AE"/>
    <w:rsid w:val="00EF6A32"/>
    <w:rsid w:val="00F005B9"/>
    <w:rsid w:val="00F00F6D"/>
    <w:rsid w:val="00F0210C"/>
    <w:rsid w:val="00F0291F"/>
    <w:rsid w:val="00F02D37"/>
    <w:rsid w:val="00F02D7F"/>
    <w:rsid w:val="00F0742D"/>
    <w:rsid w:val="00F108F6"/>
    <w:rsid w:val="00F133C7"/>
    <w:rsid w:val="00F137C0"/>
    <w:rsid w:val="00F148F0"/>
    <w:rsid w:val="00F160DC"/>
    <w:rsid w:val="00F17147"/>
    <w:rsid w:val="00F207BA"/>
    <w:rsid w:val="00F211C5"/>
    <w:rsid w:val="00F218ED"/>
    <w:rsid w:val="00F225E6"/>
    <w:rsid w:val="00F2466E"/>
    <w:rsid w:val="00F276B4"/>
    <w:rsid w:val="00F27FE6"/>
    <w:rsid w:val="00F316F3"/>
    <w:rsid w:val="00F3227E"/>
    <w:rsid w:val="00F32985"/>
    <w:rsid w:val="00F33A7D"/>
    <w:rsid w:val="00F33BAD"/>
    <w:rsid w:val="00F3667C"/>
    <w:rsid w:val="00F36D12"/>
    <w:rsid w:val="00F37171"/>
    <w:rsid w:val="00F37C77"/>
    <w:rsid w:val="00F4001A"/>
    <w:rsid w:val="00F41FF6"/>
    <w:rsid w:val="00F426BE"/>
    <w:rsid w:val="00F45186"/>
    <w:rsid w:val="00F45364"/>
    <w:rsid w:val="00F45796"/>
    <w:rsid w:val="00F46CC5"/>
    <w:rsid w:val="00F47B57"/>
    <w:rsid w:val="00F50B17"/>
    <w:rsid w:val="00F51DAE"/>
    <w:rsid w:val="00F53E3F"/>
    <w:rsid w:val="00F546EA"/>
    <w:rsid w:val="00F557B1"/>
    <w:rsid w:val="00F55D8A"/>
    <w:rsid w:val="00F55F47"/>
    <w:rsid w:val="00F56C2E"/>
    <w:rsid w:val="00F57A78"/>
    <w:rsid w:val="00F60146"/>
    <w:rsid w:val="00F63075"/>
    <w:rsid w:val="00F66210"/>
    <w:rsid w:val="00F67790"/>
    <w:rsid w:val="00F707C2"/>
    <w:rsid w:val="00F707F7"/>
    <w:rsid w:val="00F71017"/>
    <w:rsid w:val="00F716CE"/>
    <w:rsid w:val="00F717BE"/>
    <w:rsid w:val="00F74F50"/>
    <w:rsid w:val="00F7622E"/>
    <w:rsid w:val="00F763EC"/>
    <w:rsid w:val="00F7642B"/>
    <w:rsid w:val="00F77A55"/>
    <w:rsid w:val="00F77E2D"/>
    <w:rsid w:val="00F77EE5"/>
    <w:rsid w:val="00F808B0"/>
    <w:rsid w:val="00F82B33"/>
    <w:rsid w:val="00F8405D"/>
    <w:rsid w:val="00F852D2"/>
    <w:rsid w:val="00F8536F"/>
    <w:rsid w:val="00F9024F"/>
    <w:rsid w:val="00F90A8F"/>
    <w:rsid w:val="00F91088"/>
    <w:rsid w:val="00F91F46"/>
    <w:rsid w:val="00F921C9"/>
    <w:rsid w:val="00F92F45"/>
    <w:rsid w:val="00F93391"/>
    <w:rsid w:val="00F95F99"/>
    <w:rsid w:val="00F963A0"/>
    <w:rsid w:val="00F9707B"/>
    <w:rsid w:val="00F9736C"/>
    <w:rsid w:val="00FA0345"/>
    <w:rsid w:val="00FA34F3"/>
    <w:rsid w:val="00FA4AB6"/>
    <w:rsid w:val="00FA50B5"/>
    <w:rsid w:val="00FA6102"/>
    <w:rsid w:val="00FB1894"/>
    <w:rsid w:val="00FB26B1"/>
    <w:rsid w:val="00FB35DB"/>
    <w:rsid w:val="00FB3ACC"/>
    <w:rsid w:val="00FB3B2B"/>
    <w:rsid w:val="00FB44B3"/>
    <w:rsid w:val="00FB52DB"/>
    <w:rsid w:val="00FB62F4"/>
    <w:rsid w:val="00FB68DE"/>
    <w:rsid w:val="00FC12E3"/>
    <w:rsid w:val="00FC3083"/>
    <w:rsid w:val="00FC3464"/>
    <w:rsid w:val="00FC355D"/>
    <w:rsid w:val="00FC4AFC"/>
    <w:rsid w:val="00FC6A6E"/>
    <w:rsid w:val="00FC7DFF"/>
    <w:rsid w:val="00FD007D"/>
    <w:rsid w:val="00FD02BD"/>
    <w:rsid w:val="00FD24E5"/>
    <w:rsid w:val="00FD2BFF"/>
    <w:rsid w:val="00FD311D"/>
    <w:rsid w:val="00FD3754"/>
    <w:rsid w:val="00FD3790"/>
    <w:rsid w:val="00FD5E4A"/>
    <w:rsid w:val="00FD6C42"/>
    <w:rsid w:val="00FE0C19"/>
    <w:rsid w:val="00FE1913"/>
    <w:rsid w:val="00FE438D"/>
    <w:rsid w:val="00FE5411"/>
    <w:rsid w:val="00FE75AB"/>
    <w:rsid w:val="00FF0D8D"/>
    <w:rsid w:val="00FF0DBF"/>
    <w:rsid w:val="00FF1BE4"/>
    <w:rsid w:val="00FF27E1"/>
    <w:rsid w:val="00FF28FF"/>
    <w:rsid w:val="00FF328D"/>
    <w:rsid w:val="00FF342B"/>
    <w:rsid w:val="00FF38C0"/>
    <w:rsid w:val="00FF459C"/>
    <w:rsid w:val="00FF4BAF"/>
    <w:rsid w:val="00FF5ED1"/>
    <w:rsid w:val="00FF7143"/>
    <w:rsid w:val="00FF7359"/>
    <w:rsid w:val="00FF76FA"/>
    <w:rsid w:val="0F3E2A75"/>
    <w:rsid w:val="106C2D6C"/>
    <w:rsid w:val="15323E58"/>
    <w:rsid w:val="15C947BC"/>
    <w:rsid w:val="18855CDD"/>
    <w:rsid w:val="196D207B"/>
    <w:rsid w:val="1ABC669E"/>
    <w:rsid w:val="1DA653E3"/>
    <w:rsid w:val="1F6D61B8"/>
    <w:rsid w:val="200706E7"/>
    <w:rsid w:val="2F2A5E74"/>
    <w:rsid w:val="300541EB"/>
    <w:rsid w:val="305D7B83"/>
    <w:rsid w:val="311346E6"/>
    <w:rsid w:val="339C4E66"/>
    <w:rsid w:val="386E4585"/>
    <w:rsid w:val="389A344D"/>
    <w:rsid w:val="402B55A8"/>
    <w:rsid w:val="41B8730F"/>
    <w:rsid w:val="42B75819"/>
    <w:rsid w:val="46DA6AF2"/>
    <w:rsid w:val="526E0E3A"/>
    <w:rsid w:val="54251AFD"/>
    <w:rsid w:val="549530B3"/>
    <w:rsid w:val="55AE6CEA"/>
    <w:rsid w:val="5A1D49B7"/>
    <w:rsid w:val="5A3317D1"/>
    <w:rsid w:val="5C1C2904"/>
    <w:rsid w:val="5C8C6F77"/>
    <w:rsid w:val="5CBD1826"/>
    <w:rsid w:val="5D541D04"/>
    <w:rsid w:val="5E242706"/>
    <w:rsid w:val="60E85401"/>
    <w:rsid w:val="615A7643"/>
    <w:rsid w:val="65FF07B9"/>
    <w:rsid w:val="6933534A"/>
    <w:rsid w:val="69872FA0"/>
    <w:rsid w:val="6E6E2980"/>
    <w:rsid w:val="709F5073"/>
    <w:rsid w:val="73591E51"/>
    <w:rsid w:val="738F5872"/>
    <w:rsid w:val="75FB0F9D"/>
    <w:rsid w:val="780879A1"/>
    <w:rsid w:val="7C482A62"/>
    <w:rsid w:val="7EEF1B10"/>
    <w:rsid w:val="7F736048"/>
    <w:rsid w:val="7FAF4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69A3B"/>
  <w15:docId w15:val="{222E5EC1-9E37-4714-A45D-CCE13804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1103C"/>
    <w:pPr>
      <w:widowControl w:val="0"/>
      <w:jc w:val="both"/>
    </w:pPr>
    <w:rPr>
      <w:kern w:val="2"/>
      <w:sz w:val="21"/>
      <w:szCs w:val="24"/>
    </w:rPr>
  </w:style>
  <w:style w:type="paragraph" w:styleId="1">
    <w:name w:val="heading 1"/>
    <w:basedOn w:val="a"/>
    <w:next w:val="a"/>
    <w:qFormat/>
    <w:rsid w:val="00E1103C"/>
    <w:pPr>
      <w:keepNext/>
      <w:keepLines/>
      <w:spacing w:before="340" w:after="330" w:line="578" w:lineRule="auto"/>
      <w:outlineLvl w:val="0"/>
    </w:pPr>
    <w:rPr>
      <w:b/>
      <w:bCs/>
      <w:kern w:val="44"/>
      <w:sz w:val="44"/>
      <w:szCs w:val="44"/>
    </w:rPr>
  </w:style>
  <w:style w:type="paragraph" w:styleId="2">
    <w:name w:val="heading 2"/>
    <w:basedOn w:val="a"/>
    <w:next w:val="a"/>
    <w:qFormat/>
    <w:rsid w:val="00E1103C"/>
    <w:pPr>
      <w:keepNext/>
      <w:keepLines/>
      <w:tabs>
        <w:tab w:val="left" w:pos="1865"/>
      </w:tabs>
      <w:spacing w:before="260" w:after="260" w:line="416" w:lineRule="auto"/>
      <w:ind w:left="992" w:hanging="567"/>
      <w:outlineLvl w:val="1"/>
    </w:pPr>
    <w:rPr>
      <w:rFonts w:ascii="Arial" w:eastAsia="黑体" w:hAnsi="Arial"/>
      <w:b/>
      <w:bCs/>
      <w:sz w:val="32"/>
      <w:szCs w:val="32"/>
    </w:rPr>
  </w:style>
  <w:style w:type="paragraph" w:styleId="3">
    <w:name w:val="heading 3"/>
    <w:basedOn w:val="a"/>
    <w:next w:val="a"/>
    <w:qFormat/>
    <w:rsid w:val="00E1103C"/>
    <w:pPr>
      <w:keepNext/>
      <w:keepLines/>
      <w:tabs>
        <w:tab w:val="left" w:pos="3011"/>
      </w:tabs>
      <w:spacing w:before="260" w:after="260" w:line="416" w:lineRule="auto"/>
      <w:ind w:left="1418" w:hanging="567"/>
      <w:outlineLvl w:val="2"/>
    </w:pPr>
    <w:rPr>
      <w:b/>
      <w:bCs/>
      <w:sz w:val="32"/>
      <w:szCs w:val="32"/>
    </w:rPr>
  </w:style>
  <w:style w:type="paragraph" w:styleId="4">
    <w:name w:val="heading 4"/>
    <w:basedOn w:val="a"/>
    <w:next w:val="a"/>
    <w:qFormat/>
    <w:rsid w:val="00E1103C"/>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E1103C"/>
  </w:style>
  <w:style w:type="paragraph" w:styleId="a4">
    <w:name w:val="Document Map"/>
    <w:basedOn w:val="a"/>
    <w:link w:val="a5"/>
    <w:qFormat/>
    <w:rsid w:val="00E1103C"/>
    <w:rPr>
      <w:rFonts w:ascii="宋体" w:eastAsia="黑体"/>
      <w:sz w:val="18"/>
      <w:szCs w:val="18"/>
    </w:rPr>
  </w:style>
  <w:style w:type="paragraph" w:styleId="a6">
    <w:name w:val="Body Text Indent"/>
    <w:basedOn w:val="a"/>
    <w:link w:val="a7"/>
    <w:qFormat/>
    <w:rsid w:val="00E1103C"/>
    <w:pPr>
      <w:ind w:left="506"/>
    </w:pPr>
    <w:rPr>
      <w:sz w:val="28"/>
      <w:szCs w:val="20"/>
    </w:rPr>
  </w:style>
  <w:style w:type="paragraph" w:styleId="a8">
    <w:name w:val="Plain Text"/>
    <w:basedOn w:val="a"/>
    <w:link w:val="a9"/>
    <w:uiPriority w:val="99"/>
    <w:qFormat/>
    <w:rsid w:val="00E1103C"/>
    <w:rPr>
      <w:rFonts w:ascii="宋体" w:hAnsi="Courier New" w:cs="Courier New"/>
      <w:szCs w:val="21"/>
    </w:rPr>
  </w:style>
  <w:style w:type="paragraph" w:styleId="aa">
    <w:name w:val="Date"/>
    <w:basedOn w:val="a"/>
    <w:next w:val="a"/>
    <w:qFormat/>
    <w:rsid w:val="00E1103C"/>
    <w:pPr>
      <w:ind w:leftChars="2500" w:left="100"/>
    </w:pPr>
  </w:style>
  <w:style w:type="paragraph" w:styleId="ab">
    <w:name w:val="Balloon Text"/>
    <w:basedOn w:val="a"/>
    <w:semiHidden/>
    <w:qFormat/>
    <w:rsid w:val="00E1103C"/>
    <w:rPr>
      <w:sz w:val="18"/>
      <w:szCs w:val="18"/>
    </w:rPr>
  </w:style>
  <w:style w:type="paragraph" w:styleId="ac">
    <w:name w:val="footer"/>
    <w:basedOn w:val="a"/>
    <w:qFormat/>
    <w:rsid w:val="00E1103C"/>
    <w:pPr>
      <w:tabs>
        <w:tab w:val="center" w:pos="4153"/>
        <w:tab w:val="right" w:pos="8306"/>
      </w:tabs>
      <w:snapToGrid w:val="0"/>
      <w:jc w:val="left"/>
    </w:pPr>
    <w:rPr>
      <w:sz w:val="18"/>
      <w:szCs w:val="18"/>
    </w:rPr>
  </w:style>
  <w:style w:type="paragraph" w:styleId="ad">
    <w:name w:val="header"/>
    <w:basedOn w:val="a"/>
    <w:qFormat/>
    <w:rsid w:val="00E1103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rsid w:val="00E1103C"/>
    <w:pPr>
      <w:widowControl/>
      <w:spacing w:before="100" w:beforeAutospacing="1" w:after="100" w:afterAutospacing="1"/>
      <w:jc w:val="left"/>
    </w:pPr>
    <w:rPr>
      <w:rFonts w:ascii="宋体" w:hAnsi="宋体" w:cs="宋体"/>
      <w:kern w:val="0"/>
      <w:sz w:val="24"/>
    </w:rPr>
  </w:style>
  <w:style w:type="paragraph" w:styleId="af">
    <w:name w:val="Title"/>
    <w:basedOn w:val="a"/>
    <w:qFormat/>
    <w:rsid w:val="00E1103C"/>
    <w:pPr>
      <w:spacing w:before="240" w:after="60"/>
      <w:jc w:val="center"/>
      <w:outlineLvl w:val="0"/>
    </w:pPr>
    <w:rPr>
      <w:rFonts w:ascii="Arial" w:hAnsi="Arial" w:cs="Arial"/>
      <w:b/>
      <w:bCs/>
      <w:sz w:val="32"/>
      <w:szCs w:val="32"/>
    </w:rPr>
  </w:style>
  <w:style w:type="table" w:styleId="af0">
    <w:name w:val="Table Grid"/>
    <w:basedOn w:val="a2"/>
    <w:uiPriority w:val="59"/>
    <w:qFormat/>
    <w:rsid w:val="00E110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E1103C"/>
    <w:rPr>
      <w:rFonts w:eastAsia="黑体"/>
      <w:b/>
      <w:bCs/>
      <w:sz w:val="24"/>
      <w:szCs w:val="24"/>
      <w:lang w:val="en-US" w:eastAsia="zh-CN" w:bidi="ar-SA"/>
    </w:rPr>
  </w:style>
  <w:style w:type="character" w:styleId="af2">
    <w:name w:val="page number"/>
    <w:qFormat/>
    <w:rsid w:val="00E1103C"/>
    <w:rPr>
      <w:lang w:val="en-US" w:eastAsia="zh-CN" w:bidi="ar-SA"/>
    </w:rPr>
  </w:style>
  <w:style w:type="character" w:styleId="af3">
    <w:name w:val="Hyperlink"/>
    <w:qFormat/>
    <w:rsid w:val="00E1103C"/>
    <w:rPr>
      <w:rFonts w:eastAsia="黑体"/>
      <w:color w:val="0563C1"/>
      <w:sz w:val="24"/>
      <w:szCs w:val="24"/>
      <w:u w:val="single"/>
      <w:lang w:val="en-US" w:eastAsia="zh-CN" w:bidi="ar-SA"/>
    </w:rPr>
  </w:style>
  <w:style w:type="character" w:customStyle="1" w:styleId="a5">
    <w:name w:val="文档结构图 字符"/>
    <w:link w:val="a4"/>
    <w:qFormat/>
    <w:rsid w:val="00E1103C"/>
    <w:rPr>
      <w:rFonts w:ascii="宋体" w:eastAsia="黑体"/>
      <w:kern w:val="2"/>
      <w:sz w:val="18"/>
      <w:szCs w:val="18"/>
      <w:lang w:val="en-US" w:eastAsia="zh-CN" w:bidi="ar-SA"/>
    </w:rPr>
  </w:style>
  <w:style w:type="character" w:customStyle="1" w:styleId="a7">
    <w:name w:val="正文文本缩进 字符"/>
    <w:link w:val="a6"/>
    <w:qFormat/>
    <w:rsid w:val="00E1103C"/>
    <w:rPr>
      <w:kern w:val="2"/>
      <w:sz w:val="28"/>
    </w:rPr>
  </w:style>
  <w:style w:type="paragraph" w:customStyle="1" w:styleId="TOC51">
    <w:name w:val="TOC 51"/>
    <w:basedOn w:val="a"/>
    <w:next w:val="a"/>
    <w:uiPriority w:val="39"/>
    <w:qFormat/>
    <w:rsid w:val="00E1103C"/>
    <w:pPr>
      <w:tabs>
        <w:tab w:val="right" w:leader="dot" w:pos="9241"/>
      </w:tabs>
      <w:jc w:val="center"/>
    </w:pPr>
    <w:rPr>
      <w:rFonts w:ascii="宋体"/>
      <w:szCs w:val="21"/>
    </w:rPr>
  </w:style>
  <w:style w:type="character" w:customStyle="1" w:styleId="a9">
    <w:name w:val="纯文本 字符"/>
    <w:link w:val="a8"/>
    <w:uiPriority w:val="99"/>
    <w:qFormat/>
    <w:rsid w:val="00E1103C"/>
    <w:rPr>
      <w:rFonts w:ascii="宋体" w:hAnsi="Courier New" w:cs="Courier New"/>
      <w:kern w:val="2"/>
      <w:sz w:val="21"/>
      <w:szCs w:val="21"/>
    </w:rPr>
  </w:style>
  <w:style w:type="paragraph" w:customStyle="1" w:styleId="CharCharCharChar">
    <w:name w:val="Char Char Char Char"/>
    <w:basedOn w:val="a"/>
    <w:qFormat/>
    <w:rsid w:val="00E1103C"/>
    <w:pPr>
      <w:adjustRightInd w:val="0"/>
      <w:spacing w:line="360" w:lineRule="auto"/>
    </w:pPr>
    <w:rPr>
      <w:kern w:val="0"/>
      <w:sz w:val="24"/>
      <w:szCs w:val="20"/>
    </w:rPr>
  </w:style>
  <w:style w:type="paragraph" w:customStyle="1" w:styleId="Char">
    <w:name w:val="Char"/>
    <w:basedOn w:val="a"/>
    <w:qFormat/>
    <w:rsid w:val="00E1103C"/>
    <w:pPr>
      <w:widowControl/>
      <w:spacing w:after="160" w:line="240" w:lineRule="exact"/>
      <w:jc w:val="left"/>
    </w:pPr>
    <w:rPr>
      <w:rFonts w:ascii="Arial" w:eastAsia="Times New Roman" w:hAnsi="Arial" w:cs="Verdana"/>
      <w:b/>
      <w:kern w:val="0"/>
      <w:sz w:val="24"/>
      <w:szCs w:val="20"/>
      <w:lang w:eastAsia="en-US"/>
    </w:rPr>
  </w:style>
  <w:style w:type="paragraph" w:customStyle="1" w:styleId="af4">
    <w:name w:val="标准文件_段"/>
    <w:basedOn w:val="a"/>
    <w:qFormat/>
    <w:rsid w:val="00E1103C"/>
    <w:pPr>
      <w:adjustRightInd w:val="0"/>
      <w:spacing w:line="276" w:lineRule="auto"/>
      <w:ind w:firstLineChars="200" w:firstLine="200"/>
      <w:jc w:val="left"/>
    </w:pPr>
    <w:rPr>
      <w:rFonts w:ascii="宋体"/>
      <w:spacing w:val="2"/>
      <w:kern w:val="0"/>
      <w:szCs w:val="20"/>
    </w:rPr>
  </w:style>
  <w:style w:type="paragraph" w:customStyle="1" w:styleId="af5">
    <w:name w:val="段"/>
    <w:next w:val="a"/>
    <w:link w:val="Char0"/>
    <w:qFormat/>
    <w:rsid w:val="00E1103C"/>
    <w:pPr>
      <w:autoSpaceDE w:val="0"/>
      <w:autoSpaceDN w:val="0"/>
      <w:ind w:firstLineChars="200" w:firstLine="200"/>
      <w:jc w:val="both"/>
    </w:pPr>
    <w:rPr>
      <w:rFonts w:ascii="宋体"/>
      <w:sz w:val="21"/>
    </w:rPr>
  </w:style>
  <w:style w:type="character" w:customStyle="1" w:styleId="Char0">
    <w:name w:val="段 Char"/>
    <w:link w:val="af5"/>
    <w:qFormat/>
    <w:rsid w:val="00E1103C"/>
    <w:rPr>
      <w:rFonts w:ascii="宋体"/>
      <w:sz w:val="21"/>
      <w:lang w:val="en-US" w:eastAsia="zh-CN" w:bidi="ar-SA"/>
    </w:rPr>
  </w:style>
  <w:style w:type="paragraph" w:customStyle="1" w:styleId="af6">
    <w:name w:val="标准文件_封面标准名称"/>
    <w:basedOn w:val="a"/>
    <w:qFormat/>
    <w:rsid w:val="00E1103C"/>
    <w:pPr>
      <w:adjustRightInd w:val="0"/>
      <w:spacing w:beforeLines="100" w:line="500" w:lineRule="exact"/>
      <w:jc w:val="center"/>
    </w:pPr>
    <w:rPr>
      <w:rFonts w:ascii="黑体" w:eastAsia="黑体"/>
      <w:kern w:val="0"/>
      <w:sz w:val="52"/>
      <w:szCs w:val="20"/>
    </w:rPr>
  </w:style>
  <w:style w:type="paragraph" w:customStyle="1" w:styleId="10">
    <w:name w:val="标题1"/>
    <w:basedOn w:val="a"/>
    <w:qFormat/>
    <w:rsid w:val="00E1103C"/>
    <w:pPr>
      <w:tabs>
        <w:tab w:val="left" w:pos="720"/>
      </w:tabs>
      <w:adjustRightInd w:val="0"/>
      <w:spacing w:beforeLines="50" w:afterLines="50" w:line="360" w:lineRule="auto"/>
      <w:ind w:left="425" w:hanging="425"/>
    </w:pPr>
    <w:rPr>
      <w:rFonts w:eastAsia="黑体"/>
      <w:kern w:val="0"/>
      <w:sz w:val="24"/>
    </w:rPr>
  </w:style>
  <w:style w:type="paragraph" w:customStyle="1" w:styleId="af7">
    <w:name w:val="前言、引言标题"/>
    <w:next w:val="a"/>
    <w:qFormat/>
    <w:rsid w:val="00E1103C"/>
    <w:pPr>
      <w:shd w:val="clear" w:color="FFFFFF" w:fill="FFFFFF"/>
      <w:spacing w:before="567" w:after="680"/>
      <w:jc w:val="center"/>
      <w:outlineLvl w:val="0"/>
    </w:pPr>
    <w:rPr>
      <w:rFonts w:ascii="黑体" w:eastAsia="黑体"/>
      <w:spacing w:val="200"/>
      <w:sz w:val="32"/>
    </w:rPr>
  </w:style>
  <w:style w:type="paragraph" w:customStyle="1" w:styleId="af8">
    <w:name w:val="章标题"/>
    <w:next w:val="a"/>
    <w:qFormat/>
    <w:rsid w:val="00E1103C"/>
    <w:pPr>
      <w:spacing w:before="50" w:after="50" w:line="360" w:lineRule="auto"/>
      <w:jc w:val="both"/>
      <w:outlineLvl w:val="1"/>
    </w:pPr>
    <w:rPr>
      <w:rFonts w:ascii="黑体" w:eastAsia="黑体"/>
      <w:sz w:val="21"/>
    </w:rPr>
  </w:style>
  <w:style w:type="paragraph" w:customStyle="1" w:styleId="af9">
    <w:name w:val="一级条标题"/>
    <w:basedOn w:val="af8"/>
    <w:next w:val="af5"/>
    <w:link w:val="Char1"/>
    <w:qFormat/>
    <w:rsid w:val="00E1103C"/>
    <w:pPr>
      <w:spacing w:before="0" w:after="0" w:line="240" w:lineRule="auto"/>
      <w:outlineLvl w:val="2"/>
    </w:pPr>
    <w:rPr>
      <w:szCs w:val="24"/>
    </w:rPr>
  </w:style>
  <w:style w:type="character" w:customStyle="1" w:styleId="Char1">
    <w:name w:val="一级条标题 Char"/>
    <w:link w:val="af9"/>
    <w:qFormat/>
    <w:rsid w:val="00E1103C"/>
    <w:rPr>
      <w:rFonts w:ascii="黑体" w:eastAsia="黑体"/>
      <w:sz w:val="21"/>
      <w:szCs w:val="24"/>
      <w:lang w:val="en-US" w:eastAsia="zh-CN" w:bidi="ar-SA"/>
    </w:rPr>
  </w:style>
  <w:style w:type="paragraph" w:customStyle="1" w:styleId="afa">
    <w:name w:val="二级条标题"/>
    <w:basedOn w:val="af9"/>
    <w:next w:val="af5"/>
    <w:link w:val="Char2"/>
    <w:qFormat/>
    <w:rsid w:val="00E1103C"/>
    <w:pPr>
      <w:outlineLvl w:val="3"/>
    </w:pPr>
  </w:style>
  <w:style w:type="character" w:customStyle="1" w:styleId="Char2">
    <w:name w:val="二级条标题 Char"/>
    <w:link w:val="afa"/>
    <w:qFormat/>
    <w:rsid w:val="00E1103C"/>
    <w:rPr>
      <w:lang w:val="en-US" w:eastAsia="zh-CN" w:bidi="ar-SA"/>
    </w:rPr>
  </w:style>
  <w:style w:type="paragraph" w:customStyle="1" w:styleId="afb">
    <w:name w:val="三级条标题"/>
    <w:basedOn w:val="afa"/>
    <w:next w:val="af5"/>
    <w:qFormat/>
    <w:rsid w:val="00E1103C"/>
    <w:pPr>
      <w:outlineLvl w:val="4"/>
    </w:pPr>
  </w:style>
  <w:style w:type="paragraph" w:customStyle="1" w:styleId="afc">
    <w:name w:val="四级条标题"/>
    <w:basedOn w:val="afb"/>
    <w:next w:val="af5"/>
    <w:qFormat/>
    <w:rsid w:val="00E1103C"/>
    <w:pPr>
      <w:outlineLvl w:val="5"/>
    </w:pPr>
  </w:style>
  <w:style w:type="paragraph" w:customStyle="1" w:styleId="afd">
    <w:name w:val="五级条标题"/>
    <w:basedOn w:val="afc"/>
    <w:next w:val="af5"/>
    <w:qFormat/>
    <w:rsid w:val="00E1103C"/>
    <w:pPr>
      <w:outlineLvl w:val="6"/>
    </w:pPr>
  </w:style>
  <w:style w:type="paragraph" w:customStyle="1" w:styleId="afe">
    <w:name w:val="标准文件_一级条标题"/>
    <w:basedOn w:val="a"/>
    <w:next w:val="a"/>
    <w:qFormat/>
    <w:rsid w:val="00E1103C"/>
    <w:pPr>
      <w:widowControl/>
      <w:ind w:rightChars="-50" w:right="-50"/>
      <w:outlineLvl w:val="2"/>
    </w:pPr>
    <w:rPr>
      <w:rFonts w:ascii="黑体" w:eastAsia="黑体"/>
      <w:spacing w:val="2"/>
      <w:kern w:val="0"/>
      <w:szCs w:val="20"/>
    </w:rPr>
  </w:style>
  <w:style w:type="paragraph" w:customStyle="1" w:styleId="CharCharCharCharCharCharCharCharCharCharCharCharCharCharChar">
    <w:name w:val="Char Char Char Char Char Char Char Char Char Char Char Char Char Char Char"/>
    <w:basedOn w:val="a"/>
    <w:qFormat/>
    <w:rsid w:val="00E1103C"/>
    <w:pPr>
      <w:widowControl/>
      <w:tabs>
        <w:tab w:val="left" w:pos="0"/>
      </w:tabs>
      <w:spacing w:after="160" w:line="240" w:lineRule="exact"/>
      <w:ind w:left="907" w:hanging="453"/>
      <w:jc w:val="left"/>
    </w:pPr>
    <w:rPr>
      <w:rFonts w:eastAsia="黑体"/>
      <w:kern w:val="0"/>
      <w:sz w:val="24"/>
    </w:rPr>
  </w:style>
  <w:style w:type="paragraph" w:customStyle="1" w:styleId="40">
    <w:name w:val="样式4"/>
    <w:basedOn w:val="a"/>
    <w:qFormat/>
    <w:rsid w:val="00E1103C"/>
    <w:pPr>
      <w:tabs>
        <w:tab w:val="left" w:pos="420"/>
      </w:tabs>
      <w:spacing w:line="360" w:lineRule="auto"/>
      <w:ind w:left="420" w:rightChars="100" w:right="100" w:hanging="420"/>
    </w:pPr>
    <w:rPr>
      <w:rFonts w:ascii="宋体" w:hAnsi="宋体"/>
      <w:b/>
      <w:sz w:val="24"/>
    </w:rPr>
  </w:style>
  <w:style w:type="paragraph" w:customStyle="1" w:styleId="CharChar">
    <w:name w:val="Char Char"/>
    <w:basedOn w:val="a"/>
    <w:qFormat/>
    <w:rsid w:val="00E1103C"/>
    <w:pPr>
      <w:widowControl/>
      <w:spacing w:after="160" w:line="240" w:lineRule="exact"/>
      <w:jc w:val="center"/>
    </w:pPr>
    <w:rPr>
      <w:rFonts w:ascii="Verdana" w:eastAsia="仿宋_GB2312" w:hAnsi="Verdana" w:cs="Verdana"/>
      <w:kern w:val="0"/>
      <w:sz w:val="24"/>
      <w:lang w:eastAsia="en-US"/>
    </w:rPr>
  </w:style>
  <w:style w:type="paragraph" w:customStyle="1" w:styleId="aff">
    <w:name w:val="正文表标题"/>
    <w:next w:val="a"/>
    <w:qFormat/>
    <w:rsid w:val="00E1103C"/>
    <w:pPr>
      <w:jc w:val="center"/>
    </w:pPr>
    <w:rPr>
      <w:rFonts w:ascii="黑体" w:eastAsia="黑体"/>
      <w:sz w:val="21"/>
    </w:rPr>
  </w:style>
  <w:style w:type="paragraph" w:customStyle="1" w:styleId="aff0">
    <w:name w:val="表格"/>
    <w:basedOn w:val="a6"/>
    <w:next w:val="a"/>
    <w:semiHidden/>
    <w:qFormat/>
    <w:rsid w:val="00E1103C"/>
    <w:pPr>
      <w:keepNext/>
      <w:spacing w:line="440" w:lineRule="exact"/>
      <w:ind w:left="0" w:firstLineChars="200" w:firstLine="480"/>
    </w:pPr>
    <w:rPr>
      <w:rFonts w:ascii="宋体" w:hAnsi="宋体" w:cs="Arial"/>
      <w:sz w:val="21"/>
      <w:szCs w:val="24"/>
      <w:lang w:val="de-DE"/>
    </w:rPr>
  </w:style>
  <w:style w:type="character" w:customStyle="1" w:styleId="longtext">
    <w:name w:val="long_text"/>
    <w:qFormat/>
    <w:rsid w:val="00E1103C"/>
    <w:rPr>
      <w:rFonts w:cs="Times New Roman"/>
    </w:rPr>
  </w:style>
  <w:style w:type="paragraph" w:customStyle="1" w:styleId="aff1">
    <w:name w:val="附录字母编号列项（一级）"/>
    <w:qFormat/>
    <w:rsid w:val="00E1103C"/>
    <w:pPr>
      <w:tabs>
        <w:tab w:val="left" w:pos="839"/>
      </w:tabs>
      <w:ind w:left="839" w:hanging="419"/>
    </w:pPr>
    <w:rPr>
      <w:rFonts w:ascii="宋体"/>
      <w:sz w:val="21"/>
    </w:rPr>
  </w:style>
  <w:style w:type="paragraph" w:customStyle="1" w:styleId="aff2">
    <w:name w:val="正文图标题"/>
    <w:next w:val="af5"/>
    <w:qFormat/>
    <w:rsid w:val="00E1103C"/>
    <w:pPr>
      <w:spacing w:beforeLines="50" w:afterLines="50"/>
      <w:jc w:val="center"/>
    </w:pPr>
    <w:rPr>
      <w:rFonts w:ascii="黑体" w:eastAsia="黑体"/>
      <w:sz w:val="21"/>
    </w:rPr>
  </w:style>
  <w:style w:type="character" w:customStyle="1" w:styleId="11">
    <w:name w:val="未处理的提及1"/>
    <w:uiPriority w:val="99"/>
    <w:unhideWhenUsed/>
    <w:qFormat/>
    <w:rsid w:val="00E1103C"/>
    <w:rPr>
      <w:rFonts w:eastAsia="黑体"/>
      <w:color w:val="605E5C"/>
      <w:sz w:val="24"/>
      <w:szCs w:val="24"/>
      <w:shd w:val="clear" w:color="auto" w:fill="E1DFDD"/>
      <w:lang w:val="en-US" w:eastAsia="zh-CN" w:bidi="ar-SA"/>
    </w:rPr>
  </w:style>
  <w:style w:type="paragraph" w:styleId="aff3">
    <w:name w:val="List Paragraph"/>
    <w:basedOn w:val="a"/>
    <w:uiPriority w:val="99"/>
    <w:unhideWhenUsed/>
    <w:rsid w:val="00E0708C"/>
    <w:pPr>
      <w:ind w:firstLineChars="200" w:firstLine="420"/>
    </w:pPr>
  </w:style>
  <w:style w:type="character" w:customStyle="1" w:styleId="20">
    <w:name w:val="未处理的提及2"/>
    <w:basedOn w:val="a1"/>
    <w:uiPriority w:val="99"/>
    <w:semiHidden/>
    <w:unhideWhenUsed/>
    <w:rsid w:val="006217C0"/>
    <w:rPr>
      <w:color w:val="605E5C"/>
      <w:shd w:val="clear" w:color="auto" w:fill="E1DFDD"/>
    </w:rPr>
  </w:style>
  <w:style w:type="character" w:customStyle="1" w:styleId="15">
    <w:name w:val="15"/>
    <w:basedOn w:val="a1"/>
    <w:rsid w:val="008D47C8"/>
    <w:rPr>
      <w:rFonts w:ascii="Times New Roman" w:hAnsi="Times New Roman" w:cs="Times New Roman" w:hint="default"/>
    </w:rPr>
  </w:style>
  <w:style w:type="character" w:customStyle="1" w:styleId="30">
    <w:name w:val="未处理的提及3"/>
    <w:basedOn w:val="a1"/>
    <w:uiPriority w:val="99"/>
    <w:semiHidden/>
    <w:unhideWhenUsed/>
    <w:rsid w:val="00BE3A48"/>
    <w:rPr>
      <w:color w:val="605E5C"/>
      <w:shd w:val="clear" w:color="auto" w:fill="E1DFDD"/>
    </w:rPr>
  </w:style>
  <w:style w:type="paragraph" w:customStyle="1" w:styleId="aff4">
    <w:name w:val="字母编号列项（一级）"/>
    <w:qFormat/>
    <w:rsid w:val="009976D0"/>
    <w:pPr>
      <w:tabs>
        <w:tab w:val="left" w:pos="840"/>
      </w:tabs>
      <w:ind w:left="839" w:hanging="419"/>
      <w:jc w:val="both"/>
    </w:pPr>
    <w:rPr>
      <w:rFonts w:ascii="宋体"/>
      <w:sz w:val="21"/>
    </w:rPr>
  </w:style>
  <w:style w:type="character" w:styleId="aff5">
    <w:name w:val="Unresolved Mention"/>
    <w:basedOn w:val="a1"/>
    <w:uiPriority w:val="99"/>
    <w:semiHidden/>
    <w:unhideWhenUsed/>
    <w:rsid w:val="0001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81407">
      <w:bodyDiv w:val="1"/>
      <w:marLeft w:val="0"/>
      <w:marRight w:val="0"/>
      <w:marTop w:val="0"/>
      <w:marBottom w:val="0"/>
      <w:divBdr>
        <w:top w:val="none" w:sz="0" w:space="0" w:color="auto"/>
        <w:left w:val="none" w:sz="0" w:space="0" w:color="auto"/>
        <w:bottom w:val="none" w:sz="0" w:space="0" w:color="auto"/>
        <w:right w:val="none" w:sz="0" w:space="0" w:color="auto"/>
      </w:divBdr>
    </w:div>
    <w:div w:id="561061558">
      <w:bodyDiv w:val="1"/>
      <w:marLeft w:val="0"/>
      <w:marRight w:val="0"/>
      <w:marTop w:val="0"/>
      <w:marBottom w:val="0"/>
      <w:divBdr>
        <w:top w:val="none" w:sz="0" w:space="0" w:color="auto"/>
        <w:left w:val="none" w:sz="0" w:space="0" w:color="auto"/>
        <w:bottom w:val="none" w:sz="0" w:space="0" w:color="auto"/>
        <w:right w:val="none" w:sz="0" w:space="0" w:color="auto"/>
      </w:divBdr>
    </w:div>
    <w:div w:id="846946627">
      <w:bodyDiv w:val="1"/>
      <w:marLeft w:val="0"/>
      <w:marRight w:val="0"/>
      <w:marTop w:val="0"/>
      <w:marBottom w:val="0"/>
      <w:divBdr>
        <w:top w:val="none" w:sz="0" w:space="0" w:color="auto"/>
        <w:left w:val="none" w:sz="0" w:space="0" w:color="auto"/>
        <w:bottom w:val="none" w:sz="0" w:space="0" w:color="auto"/>
        <w:right w:val="none" w:sz="0" w:space="0" w:color="auto"/>
      </w:divBdr>
    </w:div>
    <w:div w:id="1126196966">
      <w:bodyDiv w:val="1"/>
      <w:marLeft w:val="0"/>
      <w:marRight w:val="0"/>
      <w:marTop w:val="0"/>
      <w:marBottom w:val="0"/>
      <w:divBdr>
        <w:top w:val="none" w:sz="0" w:space="0" w:color="auto"/>
        <w:left w:val="none" w:sz="0" w:space="0" w:color="auto"/>
        <w:bottom w:val="none" w:sz="0" w:space="0" w:color="auto"/>
        <w:right w:val="none" w:sz="0" w:space="0" w:color="auto"/>
      </w:divBdr>
    </w:div>
    <w:div w:id="1131443151">
      <w:bodyDiv w:val="1"/>
      <w:marLeft w:val="0"/>
      <w:marRight w:val="0"/>
      <w:marTop w:val="0"/>
      <w:marBottom w:val="0"/>
      <w:divBdr>
        <w:top w:val="none" w:sz="0" w:space="0" w:color="auto"/>
        <w:left w:val="none" w:sz="0" w:space="0" w:color="auto"/>
        <w:bottom w:val="none" w:sz="0" w:space="0" w:color="auto"/>
        <w:right w:val="none" w:sz="0" w:space="0" w:color="auto"/>
      </w:divBdr>
    </w:div>
    <w:div w:id="1680885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ILD&#19981;&#22823;&#20110;0.6dB@0.01&#65374;14GH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ols\&#27169;&#26495;\&#32534;&#21046;&#35828;&#2612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C522-8DE8-4AFA-817D-2041A270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编制说明</Template>
  <TotalTime>1</TotalTime>
  <Pages>29</Pages>
  <Words>3407</Words>
  <Characters>19426</Characters>
  <Application>Microsoft Office Word</Application>
  <DocSecurity>0</DocSecurity>
  <Lines>161</Lines>
  <Paragraphs>45</Paragraphs>
  <ScaleCrop>false</ScaleCrop>
  <Company>cape</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（填写标准名称）</dc:title>
  <dc:creator>冯海云(FENGHAIYUN)-1</dc:creator>
  <cp:lastModifiedBy>元器件协会-中航光电</cp:lastModifiedBy>
  <cp:revision>2</cp:revision>
  <cp:lastPrinted>2024-07-20T12:05:00Z</cp:lastPrinted>
  <dcterms:created xsi:type="dcterms:W3CDTF">2024-08-01T08:47:00Z</dcterms:created>
  <dcterms:modified xsi:type="dcterms:W3CDTF">2024-08-01T08:47:00Z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11AB3D4F465D49BC868F7AE6A12FD1FB_12</vt:lpwstr>
  </property>
</Properties>
</file>